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2CE" w:rsidRDefault="009442CE">
      <w:pPr>
        <w:suppressAutoHyphens w:val="0"/>
        <w:spacing w:after="160" w:line="259" w:lineRule="auto"/>
        <w:ind w:left="0"/>
        <w:jc w:val="left"/>
        <w:rPr>
          <w:bCs/>
          <w:szCs w:val="28"/>
        </w:rPr>
      </w:pPr>
      <w:r>
        <w:rPr>
          <w:noProof/>
        </w:rPr>
        <w:drawing>
          <wp:inline distT="0" distB="0" distL="0" distR="0" wp14:anchorId="199E4325" wp14:editId="4DE092D3">
            <wp:extent cx="5912069" cy="9586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954" cy="959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8"/>
        </w:rPr>
        <w:br w:type="page"/>
      </w:r>
    </w:p>
    <w:p w:rsidR="009A75A4" w:rsidRPr="000A774C" w:rsidRDefault="00B36234" w:rsidP="000A774C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 w:rsidRPr="003A76FF">
        <w:rPr>
          <w:rFonts w:ascii="Times New Roman" w:hAnsi="Times New Roman"/>
          <w:b/>
          <w:szCs w:val="28"/>
        </w:rPr>
        <w:lastRenderedPageBreak/>
        <w:t>ОПИСАНИЕ УЧЕБНОГО МОДУЛЯ</w:t>
      </w:r>
    </w:p>
    <w:p w:rsidR="00B36234" w:rsidRDefault="00B36234" w:rsidP="00B36234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>Название модуля:</w:t>
      </w:r>
      <w:r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r w:rsidR="000A774C" w:rsidRPr="000A774C">
        <w:rPr>
          <w:rFonts w:ascii="Times New Roman" w:hAnsi="Times New Roman"/>
          <w:szCs w:val="28"/>
          <w:shd w:val="clear" w:color="auto" w:fill="FFFFFF"/>
        </w:rPr>
        <w:t>Программа дополнительного профессионального образования</w:t>
      </w:r>
      <w:r w:rsidR="000A774C">
        <w:rPr>
          <w:rFonts w:ascii="Times New Roman" w:hAnsi="Times New Roman"/>
          <w:b/>
          <w:szCs w:val="28"/>
          <w:shd w:val="clear" w:color="auto" w:fill="FFFFFF"/>
        </w:rPr>
        <w:t xml:space="preserve"> «</w:t>
      </w:r>
      <w:r w:rsidRPr="00314D5B">
        <w:rPr>
          <w:rFonts w:ascii="Times New Roman" w:hAnsi="Times New Roman"/>
          <w:bCs/>
          <w:szCs w:val="28"/>
          <w:shd w:val="clear" w:color="auto" w:fill="FFFFFF"/>
        </w:rPr>
        <w:t>Новые профессии в ресторанном бизнесе</w:t>
      </w:r>
      <w:r w:rsidR="000A774C">
        <w:rPr>
          <w:rFonts w:ascii="Times New Roman" w:hAnsi="Times New Roman"/>
          <w:bCs/>
          <w:szCs w:val="28"/>
          <w:shd w:val="clear" w:color="auto" w:fill="FFFFFF"/>
        </w:rPr>
        <w:t>»</w:t>
      </w:r>
      <w:r w:rsidR="00314D5B">
        <w:rPr>
          <w:rFonts w:ascii="Times New Roman" w:hAnsi="Times New Roman"/>
          <w:bCs/>
          <w:szCs w:val="28"/>
          <w:shd w:val="clear" w:color="auto" w:fill="FFFFFF"/>
        </w:rPr>
        <w:t>.</w:t>
      </w:r>
    </w:p>
    <w:p w:rsidR="00B36234" w:rsidRPr="00EA1E51" w:rsidRDefault="00B36234" w:rsidP="00B36234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/>
          <w:b/>
          <w:szCs w:val="28"/>
          <w:shd w:val="clear" w:color="auto" w:fill="FFFFFF"/>
        </w:rPr>
      </w:pPr>
      <w:r w:rsidRPr="00EA1E51">
        <w:rPr>
          <w:rFonts w:ascii="Times New Roman" w:hAnsi="Times New Roman"/>
          <w:b/>
          <w:szCs w:val="28"/>
          <w:shd w:val="clear" w:color="auto" w:fill="FFFFFF"/>
        </w:rPr>
        <w:t>Категория слушателей</w:t>
      </w:r>
      <w:r w:rsidRPr="00EA1E51">
        <w:rPr>
          <w:rFonts w:ascii="Times New Roman" w:hAnsi="Times New Roman"/>
          <w:bCs/>
          <w:szCs w:val="28"/>
          <w:shd w:val="clear" w:color="auto" w:fill="FFFFFF"/>
        </w:rPr>
        <w:t>:</w:t>
      </w:r>
      <w:r w:rsidRPr="00EA1E5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лица, имеющие среднее профессиональное и (или) высшее образование или получающие среднее профессиональное и (или) высшее образование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в области</w:t>
      </w:r>
      <w:r w:rsidRPr="00F5404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профессиональной деятельности</w:t>
      </w:r>
      <w:r w:rsidR="00DC11F8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(</w:t>
      </w:r>
      <w:r w:rsidRPr="00F54041">
        <w:rPr>
          <w:rFonts w:ascii="Times New Roman" w:eastAsia="Times New Roman" w:hAnsi="Times New Roman"/>
          <w:color w:val="000000"/>
          <w:szCs w:val="28"/>
          <w:lang w:eastAsia="ru-RU"/>
        </w:rPr>
        <w:t>реализация процесса обслуживания в организациях общественного питания</w:t>
      </w:r>
      <w:r w:rsidR="00DC11F8">
        <w:rPr>
          <w:rFonts w:ascii="Times New Roman" w:eastAsia="Times New Roman" w:hAnsi="Times New Roman"/>
          <w:color w:val="000000"/>
          <w:szCs w:val="28"/>
          <w:lang w:eastAsia="ru-RU"/>
        </w:rPr>
        <w:t>).</w:t>
      </w:r>
    </w:p>
    <w:p w:rsidR="00B36234" w:rsidRPr="0069797D" w:rsidRDefault="00B36234" w:rsidP="00B36234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 xml:space="preserve">Цель </w:t>
      </w:r>
      <w:r w:rsidR="000A774C">
        <w:rPr>
          <w:rFonts w:ascii="Times New Roman" w:hAnsi="Times New Roman"/>
          <w:b/>
          <w:szCs w:val="28"/>
          <w:shd w:val="clear" w:color="auto" w:fill="FFFFFF"/>
        </w:rPr>
        <w:t>освоения программы</w:t>
      </w:r>
      <w:r>
        <w:rPr>
          <w:rFonts w:ascii="Times New Roman" w:hAnsi="Times New Roman"/>
          <w:bCs/>
          <w:szCs w:val="28"/>
          <w:shd w:val="clear" w:color="auto" w:fill="FFFFFF"/>
        </w:rPr>
        <w:t>:</w:t>
      </w:r>
      <w:r w:rsidR="0069797D" w:rsidRPr="0069797D">
        <w:t xml:space="preserve"> </w:t>
      </w:r>
      <w:r w:rsidR="00DC11F8">
        <w:rPr>
          <w:rFonts w:ascii="Times New Roman" w:hAnsi="Times New Roman"/>
        </w:rPr>
        <w:t xml:space="preserve">совершенствование </w:t>
      </w:r>
      <w:r w:rsidR="0069797D" w:rsidRPr="0069797D">
        <w:rPr>
          <w:rFonts w:ascii="Times New Roman" w:hAnsi="Times New Roman"/>
        </w:rPr>
        <w:t xml:space="preserve"> профессиональной </w:t>
      </w:r>
      <w:r w:rsidR="00DC11F8" w:rsidRPr="0069797D">
        <w:rPr>
          <w:rFonts w:ascii="Times New Roman" w:hAnsi="Times New Roman"/>
        </w:rPr>
        <w:t xml:space="preserve">компетентности </w:t>
      </w:r>
      <w:r w:rsidR="00DC11F8">
        <w:rPr>
          <w:rFonts w:ascii="Times New Roman" w:hAnsi="Times New Roman"/>
        </w:rPr>
        <w:t xml:space="preserve">и грамотности </w:t>
      </w:r>
      <w:r w:rsidR="0069797D" w:rsidRPr="0069797D">
        <w:rPr>
          <w:rFonts w:ascii="Times New Roman" w:hAnsi="Times New Roman"/>
        </w:rPr>
        <w:t xml:space="preserve"> </w:t>
      </w:r>
      <w:r w:rsidR="0069797D">
        <w:rPr>
          <w:rFonts w:ascii="Times New Roman" w:hAnsi="Times New Roman"/>
        </w:rPr>
        <w:t>слушателей</w:t>
      </w:r>
      <w:r w:rsidR="00DC11F8">
        <w:rPr>
          <w:rFonts w:ascii="Times New Roman" w:hAnsi="Times New Roman"/>
        </w:rPr>
        <w:t xml:space="preserve">, </w:t>
      </w:r>
      <w:r w:rsidR="0069797D" w:rsidRPr="0069797D">
        <w:t xml:space="preserve"> </w:t>
      </w:r>
      <w:r w:rsidR="0069797D" w:rsidRPr="0069797D">
        <w:rPr>
          <w:rFonts w:ascii="Times New Roman" w:hAnsi="Times New Roman"/>
        </w:rPr>
        <w:t>необходимы</w:t>
      </w:r>
      <w:r w:rsidR="0069797D">
        <w:rPr>
          <w:rFonts w:ascii="Times New Roman" w:hAnsi="Times New Roman"/>
        </w:rPr>
        <w:t>х</w:t>
      </w:r>
      <w:r w:rsidR="00DC11F8">
        <w:rPr>
          <w:rFonts w:ascii="Times New Roman" w:hAnsi="Times New Roman"/>
        </w:rPr>
        <w:t xml:space="preserve"> для дальнейшей </w:t>
      </w:r>
      <w:r w:rsidR="0069797D" w:rsidRPr="0069797D">
        <w:rPr>
          <w:rFonts w:ascii="Times New Roman" w:hAnsi="Times New Roman"/>
        </w:rPr>
        <w:t>практической работ</w:t>
      </w:r>
      <w:r w:rsidR="0069797D">
        <w:rPr>
          <w:rFonts w:ascii="Times New Roman" w:hAnsi="Times New Roman"/>
        </w:rPr>
        <w:t>ы в ресторанном бизнесе.</w:t>
      </w:r>
    </w:p>
    <w:p w:rsidR="00B36234" w:rsidRDefault="00B36234" w:rsidP="00B36234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>Форма обучения</w:t>
      </w:r>
      <w:r>
        <w:rPr>
          <w:rFonts w:ascii="Times New Roman" w:hAnsi="Times New Roman"/>
          <w:bCs/>
          <w:szCs w:val="28"/>
          <w:shd w:val="clear" w:color="auto" w:fill="FFFFFF"/>
        </w:rPr>
        <w:t>: очная с применением дистанцио</w:t>
      </w:r>
      <w:r w:rsidR="000A774C">
        <w:rPr>
          <w:rFonts w:ascii="Times New Roman" w:hAnsi="Times New Roman"/>
          <w:bCs/>
          <w:szCs w:val="28"/>
          <w:shd w:val="clear" w:color="auto" w:fill="FFFFFF"/>
        </w:rPr>
        <w:t>нных образовательных технологий, в объеме 16 час.</w:t>
      </w:r>
    </w:p>
    <w:p w:rsidR="00B36234" w:rsidRPr="002D0109" w:rsidRDefault="00B36234" w:rsidP="002D0109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842D6">
        <w:rPr>
          <w:rFonts w:ascii="Times New Roman" w:hAnsi="Times New Roman"/>
          <w:b/>
          <w:szCs w:val="28"/>
        </w:rPr>
        <w:t>Освоение модуля</w:t>
      </w:r>
      <w:bookmarkEnd w:id="0"/>
      <w:r w:rsidRPr="002842D6">
        <w:rPr>
          <w:rFonts w:ascii="Times New Roman" w:hAnsi="Times New Roman"/>
          <w:b/>
          <w:szCs w:val="28"/>
        </w:rPr>
        <w:t xml:space="preserve"> предполагает достижение следующего(щих) уровня (ней) квалификации </w:t>
      </w:r>
      <w:r w:rsidRPr="002842D6">
        <w:rPr>
          <w:rFonts w:ascii="Times New Roman" w:hAnsi="Times New Roman"/>
          <w:szCs w:val="28"/>
        </w:rPr>
        <w:t xml:space="preserve">в соответствии с профессиональным стандартом </w:t>
      </w:r>
      <w:r w:rsidR="002D0109" w:rsidRPr="002C7667">
        <w:rPr>
          <w:rFonts w:ascii="Times New Roman" w:hAnsi="Times New Roman"/>
          <w:szCs w:val="28"/>
        </w:rPr>
        <w:t>в соответствии с профессиональным стандартом «Официант/ Бармен», утвержденного Приказом Минтруда и социальной защиты РФ от 01.12.2015 г. № 910н.</w:t>
      </w:r>
    </w:p>
    <w:p w:rsidR="00B36234" w:rsidRPr="00CF2CF3" w:rsidRDefault="00B36234" w:rsidP="00B36234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bookmarkStart w:id="2" w:name="_Toc11708086"/>
      <w:r w:rsidRPr="002842D6">
        <w:rPr>
          <w:rFonts w:ascii="Times New Roman" w:hAnsi="Times New Roman"/>
          <w:b/>
          <w:bCs/>
          <w:szCs w:val="28"/>
          <w:lang w:eastAsia="ru-RU"/>
        </w:rPr>
        <w:t xml:space="preserve">Образовательные результаты: </w:t>
      </w:r>
    </w:p>
    <w:p w:rsidR="00B36234" w:rsidRPr="007C4C64" w:rsidRDefault="00B36234" w:rsidP="00B36234">
      <w:pPr>
        <w:pStyle w:val="a5"/>
        <w:widowControl w:val="0"/>
        <w:spacing w:before="120"/>
        <w:ind w:left="0" w:firstLine="0"/>
        <w:jc w:val="both"/>
        <w:rPr>
          <w:rFonts w:ascii="Times New Roman" w:hAnsi="Times New Roman" w:cs="Times New Roman"/>
          <w:bCs/>
          <w:iCs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ab/>
      </w: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</w:t>
      </w:r>
      <w:r w:rsidR="00F71978" w:rsidRPr="009E5849">
        <w:rPr>
          <w:rFonts w:ascii="Times New Roman" w:hAnsi="Times New Roman" w:cs="Times New Roman"/>
          <w:szCs w:val="28"/>
        </w:rPr>
        <w:t>компетенци</w:t>
      </w:r>
      <w:r w:rsidR="00F71978">
        <w:rPr>
          <w:rFonts w:ascii="Times New Roman" w:hAnsi="Times New Roman" w:cs="Times New Roman"/>
          <w:szCs w:val="28"/>
        </w:rPr>
        <w:t>ей</w:t>
      </w:r>
      <w:r w:rsidR="00DC11F8">
        <w:rPr>
          <w:bCs/>
          <w:i/>
          <w:szCs w:val="28"/>
          <w:lang w:eastAsia="ru-RU"/>
        </w:rPr>
        <w:t xml:space="preserve">: </w:t>
      </w:r>
      <w:r w:rsidR="00DC11F8">
        <w:rPr>
          <w:rFonts w:ascii="Times New Roman" w:hAnsi="Times New Roman" w:cs="Times New Roman"/>
          <w:bCs/>
          <w:iCs/>
          <w:szCs w:val="28"/>
          <w:lang w:eastAsia="ru-RU"/>
        </w:rPr>
        <w:t>применение</w:t>
      </w:r>
      <w:r w:rsidR="007C4C64">
        <w:rPr>
          <w:rFonts w:ascii="Times New Roman" w:hAnsi="Times New Roman" w:cs="Times New Roman"/>
          <w:bCs/>
          <w:iCs/>
          <w:szCs w:val="28"/>
          <w:lang w:eastAsia="ru-RU"/>
        </w:rPr>
        <w:t xml:space="preserve"> информации о новых</w:t>
      </w:r>
      <w:r w:rsidR="00F71978">
        <w:rPr>
          <w:rFonts w:ascii="Times New Roman" w:hAnsi="Times New Roman" w:cs="Times New Roman"/>
          <w:bCs/>
          <w:iCs/>
          <w:szCs w:val="28"/>
          <w:lang w:eastAsia="ru-RU"/>
        </w:rPr>
        <w:t xml:space="preserve"> </w:t>
      </w:r>
      <w:r w:rsidR="00F71978" w:rsidRPr="00314D5B">
        <w:rPr>
          <w:rFonts w:ascii="Times New Roman" w:hAnsi="Times New Roman"/>
          <w:bCs/>
          <w:szCs w:val="28"/>
          <w:shd w:val="clear" w:color="auto" w:fill="FFFFFF"/>
        </w:rPr>
        <w:t>професси</w:t>
      </w:r>
      <w:r w:rsidR="00F71978">
        <w:rPr>
          <w:rFonts w:ascii="Times New Roman" w:hAnsi="Times New Roman"/>
          <w:bCs/>
          <w:szCs w:val="28"/>
          <w:shd w:val="clear" w:color="auto" w:fill="FFFFFF"/>
        </w:rPr>
        <w:t>ях</w:t>
      </w:r>
      <w:r w:rsidR="00F71978" w:rsidRPr="00314D5B">
        <w:rPr>
          <w:rFonts w:ascii="Times New Roman" w:hAnsi="Times New Roman"/>
          <w:bCs/>
          <w:szCs w:val="28"/>
          <w:shd w:val="clear" w:color="auto" w:fill="FFFFFF"/>
        </w:rPr>
        <w:t xml:space="preserve"> в ресторанном бизнесе</w:t>
      </w:r>
      <w:r w:rsidR="00F71978">
        <w:rPr>
          <w:rFonts w:ascii="Times New Roman" w:hAnsi="Times New Roman"/>
          <w:bCs/>
          <w:szCs w:val="28"/>
          <w:shd w:val="clear" w:color="auto" w:fill="FFFFFF"/>
        </w:rPr>
        <w:t>.</w:t>
      </w:r>
    </w:p>
    <w:p w:rsidR="00B36234" w:rsidRPr="002842D6" w:rsidRDefault="00B36234" w:rsidP="00B36234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842D6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2"/>
    </w:p>
    <w:p w:rsidR="00B36234" w:rsidRPr="009E5849" w:rsidRDefault="000A774C" w:rsidP="00B36234">
      <w:pPr>
        <w:spacing w:before="120"/>
        <w:ind w:left="0" w:firstLine="567"/>
        <w:rPr>
          <w:szCs w:val="28"/>
        </w:rPr>
      </w:pPr>
      <w:r>
        <w:rPr>
          <w:szCs w:val="28"/>
        </w:rPr>
        <w:t>В результате освоения программы</w:t>
      </w:r>
      <w:r w:rsidR="00B36234" w:rsidRPr="009E5849">
        <w:rPr>
          <w:szCs w:val="28"/>
        </w:rPr>
        <w:t xml:space="preserve"> слушатель должен приобрести знания и умения, необход</w:t>
      </w:r>
      <w:r w:rsidR="00DC11F8">
        <w:rPr>
          <w:szCs w:val="28"/>
        </w:rPr>
        <w:t xml:space="preserve">имые для качественного использования </w:t>
      </w:r>
      <w:r w:rsidR="00B36234" w:rsidRPr="009E5849">
        <w:rPr>
          <w:szCs w:val="28"/>
        </w:rPr>
        <w:t xml:space="preserve"> перечисленн</w:t>
      </w:r>
      <w:r w:rsidR="00B36234">
        <w:rPr>
          <w:szCs w:val="28"/>
        </w:rPr>
        <w:t>ой</w:t>
      </w:r>
      <w:r w:rsidR="00B36234" w:rsidRPr="009E5849">
        <w:rPr>
          <w:szCs w:val="28"/>
        </w:rPr>
        <w:t xml:space="preserve"> выше профессиональн</w:t>
      </w:r>
      <w:r w:rsidR="00B36234">
        <w:rPr>
          <w:szCs w:val="28"/>
        </w:rPr>
        <w:t xml:space="preserve">ой </w:t>
      </w:r>
      <w:r w:rsidR="00B36234" w:rsidRPr="009E5849">
        <w:rPr>
          <w:szCs w:val="28"/>
        </w:rPr>
        <w:t>компетенци</w:t>
      </w:r>
      <w:r w:rsidR="00B36234">
        <w:rPr>
          <w:szCs w:val="28"/>
        </w:rPr>
        <w:t>и</w:t>
      </w:r>
      <w:r w:rsidR="00B36234" w:rsidRPr="009E5849">
        <w:rPr>
          <w:szCs w:val="28"/>
        </w:rPr>
        <w:t>. Слушатель должен</w:t>
      </w:r>
    </w:p>
    <w:p w:rsidR="00B36234" w:rsidRDefault="00B36234" w:rsidP="00B36234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9A75A4" w:rsidRDefault="009A75A4" w:rsidP="00AC38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B2A41">
        <w:rPr>
          <w:rFonts w:ascii="Times New Roman" w:eastAsia="Times New Roman" w:hAnsi="Times New Roman"/>
          <w:szCs w:val="28"/>
          <w:lang w:eastAsia="ru-RU"/>
        </w:rPr>
        <w:t>цели, задачи, средства, методы и формы обслуживания;</w:t>
      </w:r>
    </w:p>
    <w:p w:rsidR="00AC3865" w:rsidRPr="00AC3865" w:rsidRDefault="00AC3865" w:rsidP="00AC38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AC3865">
        <w:rPr>
          <w:rFonts w:ascii="Times New Roman" w:hAnsi="Times New Roman"/>
        </w:rPr>
        <w:t xml:space="preserve">определение, классификация предприятий общественного питания; </w:t>
      </w:r>
    </w:p>
    <w:p w:rsidR="00AC3865" w:rsidRPr="00AC3865" w:rsidRDefault="00AC3865" w:rsidP="00AC38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AC3865">
        <w:rPr>
          <w:rFonts w:ascii="Times New Roman" w:hAnsi="Times New Roman"/>
        </w:rPr>
        <w:t xml:space="preserve">структуру управления рестораном; </w:t>
      </w:r>
    </w:p>
    <w:p w:rsidR="009A75A4" w:rsidRPr="000A774C" w:rsidRDefault="00AC3865" w:rsidP="000A774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Cs w:val="28"/>
          <w:lang w:eastAsia="ru-RU"/>
        </w:rPr>
      </w:pPr>
      <w:r w:rsidRPr="00AC3865">
        <w:rPr>
          <w:rFonts w:ascii="Times New Roman" w:hAnsi="Times New Roman"/>
        </w:rPr>
        <w:t>права и обязанности работников ресторана</w:t>
      </w:r>
      <w:r>
        <w:rPr>
          <w:rFonts w:ascii="Times New Roman" w:hAnsi="Times New Roman"/>
        </w:rPr>
        <w:t xml:space="preserve"> (сомелье, бариста, хостес</w:t>
      </w:r>
      <w:r w:rsidR="000A774C">
        <w:rPr>
          <w:rFonts w:ascii="Times New Roman" w:hAnsi="Times New Roman"/>
        </w:rPr>
        <w:t>, официант, бармен и др.)</w:t>
      </w:r>
    </w:p>
    <w:p w:rsidR="00B36234" w:rsidRDefault="00B36234" w:rsidP="00B36234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уметь:</w:t>
      </w:r>
    </w:p>
    <w:p w:rsidR="009A75A4" w:rsidRPr="009A75A4" w:rsidRDefault="009A75A4" w:rsidP="009A75A4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9A75A4">
        <w:rPr>
          <w:rFonts w:ascii="Times New Roman" w:eastAsia="Times New Roman" w:hAnsi="Times New Roman"/>
          <w:szCs w:val="28"/>
          <w:lang w:eastAsia="ru-RU"/>
        </w:rPr>
        <w:lastRenderedPageBreak/>
        <w:t>организовывать, осуществлять и контролировать процесс подготовки к обслуживанию;</w:t>
      </w:r>
    </w:p>
    <w:p w:rsidR="009A75A4" w:rsidRPr="009A75A4" w:rsidRDefault="009A75A4" w:rsidP="009A75A4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9A75A4">
        <w:rPr>
          <w:rFonts w:ascii="Times New Roman" w:eastAsia="Times New Roman" w:hAnsi="Times New Roman"/>
          <w:szCs w:val="28"/>
          <w:lang w:eastAsia="ru-RU"/>
        </w:rPr>
        <w:t>организовывать, осуществлять и контролировать процесс обслуживания посетителей ресторана;</w:t>
      </w:r>
    </w:p>
    <w:p w:rsidR="009A75A4" w:rsidRPr="009A75A4" w:rsidRDefault="009A75A4" w:rsidP="009A75A4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9A75A4">
        <w:rPr>
          <w:rFonts w:ascii="Times New Roman" w:eastAsia="Times New Roman" w:hAnsi="Times New Roman"/>
          <w:szCs w:val="28"/>
          <w:lang w:eastAsia="ru-RU"/>
        </w:rPr>
        <w:t>принимать рациональные управленческие решения;</w:t>
      </w:r>
    </w:p>
    <w:p w:rsidR="00B36234" w:rsidRPr="000A774C" w:rsidRDefault="009A75A4" w:rsidP="000A774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9A75A4">
        <w:rPr>
          <w:rFonts w:ascii="Times New Roman" w:eastAsia="Times New Roman" w:hAnsi="Times New Roman"/>
          <w:szCs w:val="28"/>
          <w:lang w:eastAsia="ru-RU"/>
        </w:rPr>
        <w:t>применять приемы делового и управленческого общения в профессиональной деятельности</w:t>
      </w:r>
      <w:r>
        <w:rPr>
          <w:rFonts w:ascii="Times New Roman" w:eastAsia="Times New Roman" w:hAnsi="Times New Roman"/>
          <w:szCs w:val="28"/>
          <w:lang w:eastAsia="ru-RU"/>
        </w:rPr>
        <w:t>.</w:t>
      </w:r>
    </w:p>
    <w:p w:rsidR="00B36234" w:rsidRDefault="00B36234" w:rsidP="00B36234">
      <w:pPr>
        <w:spacing w:line="240" w:lineRule="auto"/>
        <w:ind w:left="0" w:firstLine="567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иметь </w:t>
      </w:r>
      <w:r w:rsidRPr="002842D6">
        <w:rPr>
          <w:b/>
          <w:szCs w:val="28"/>
          <w:lang w:eastAsia="ru-RU"/>
        </w:rPr>
        <w:t>(</w:t>
      </w:r>
      <w:r w:rsidRPr="002842D6">
        <w:rPr>
          <w:szCs w:val="28"/>
          <w:lang w:eastAsia="ru-RU"/>
        </w:rPr>
        <w:t>практический опыт):</w:t>
      </w:r>
    </w:p>
    <w:p w:rsidR="00AC3865" w:rsidRPr="00AC3865" w:rsidRDefault="00AC3865" w:rsidP="00AC3865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AC3865">
        <w:rPr>
          <w:rFonts w:ascii="Times New Roman" w:eastAsia="Times New Roman" w:hAnsi="Times New Roman"/>
          <w:szCs w:val="28"/>
          <w:lang w:eastAsia="ru-RU"/>
        </w:rPr>
        <w:t xml:space="preserve">управления работой официантов, барменов, сомелье, </w:t>
      </w:r>
      <w:r w:rsidRPr="00AC3865">
        <w:rPr>
          <w:rFonts w:ascii="Times New Roman" w:hAnsi="Times New Roman"/>
          <w:color w:val="000000"/>
          <w:szCs w:val="28"/>
        </w:rPr>
        <w:t xml:space="preserve">хостеса, бариста. </w:t>
      </w:r>
      <w:r w:rsidRPr="00AC3865">
        <w:rPr>
          <w:rFonts w:ascii="Times New Roman" w:eastAsia="Times New Roman" w:hAnsi="Times New Roman"/>
          <w:szCs w:val="28"/>
          <w:lang w:eastAsia="ru-RU"/>
        </w:rPr>
        <w:t xml:space="preserve"> и других работников ресторана по обслуживанию потребителей;</w:t>
      </w:r>
    </w:p>
    <w:p w:rsidR="00B36234" w:rsidRPr="006B1766" w:rsidRDefault="00AC3865" w:rsidP="006B1766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/>
          <w:sz w:val="33"/>
          <w:szCs w:val="33"/>
          <w:lang w:eastAsia="ru-RU"/>
        </w:rPr>
      </w:pPr>
      <w:r w:rsidRPr="00AC3865">
        <w:rPr>
          <w:rFonts w:ascii="Times New Roman" w:eastAsia="Times New Roman" w:hAnsi="Times New Roman"/>
          <w:szCs w:val="28"/>
          <w:lang w:eastAsia="ru-RU"/>
        </w:rPr>
        <w:t>определения потребностей в трудовых ресурсах, необходимых для обслуживания потребителей.</w:t>
      </w:r>
    </w:p>
    <w:p w:rsidR="00B36234" w:rsidRPr="002842D6" w:rsidRDefault="00B36234" w:rsidP="006B1766">
      <w:pPr>
        <w:spacing w:before="12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2842D6">
        <w:rPr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716"/>
        <w:gridCol w:w="1552"/>
      </w:tblGrid>
      <w:tr w:rsidR="00B36234" w:rsidRPr="009E5849" w:rsidTr="001161AC">
        <w:trPr>
          <w:trHeight w:val="495"/>
        </w:trPr>
        <w:tc>
          <w:tcPr>
            <w:tcW w:w="851" w:type="dxa"/>
            <w:vMerge w:val="restart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Наименование</w:t>
            </w:r>
            <w:r w:rsidRPr="009E5849">
              <w:rPr>
                <w:bCs/>
                <w:snapToGrid w:val="0"/>
                <w:szCs w:val="28"/>
                <w:lang w:val="en-US"/>
              </w:rPr>
              <w:t xml:space="preserve"> </w:t>
            </w:r>
            <w:r w:rsidRPr="009E5849">
              <w:rPr>
                <w:bCs/>
                <w:snapToGrid w:val="0"/>
                <w:szCs w:val="28"/>
              </w:rPr>
              <w:t>раздела</w:t>
            </w:r>
          </w:p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Аудиторные</w:t>
            </w:r>
          </w:p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Дистанционные</w:t>
            </w:r>
          </w:p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Промежу-</w:t>
            </w:r>
          </w:p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точная</w:t>
            </w:r>
          </w:p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аттестация, час </w:t>
            </w:r>
          </w:p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B36234" w:rsidRPr="009E5849" w:rsidTr="001161AC">
        <w:trPr>
          <w:trHeight w:val="634"/>
        </w:trPr>
        <w:tc>
          <w:tcPr>
            <w:tcW w:w="851" w:type="dxa"/>
            <w:vMerge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0" w:type="dxa"/>
            <w:gridSpan w:val="2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418" w:type="dxa"/>
            <w:gridSpan w:val="2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B36234" w:rsidRPr="009E5849" w:rsidTr="001161AC">
        <w:trPr>
          <w:cantSplit/>
          <w:trHeight w:val="1918"/>
        </w:trPr>
        <w:tc>
          <w:tcPr>
            <w:tcW w:w="851" w:type="dxa"/>
            <w:vMerge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B36234" w:rsidRPr="009E5849" w:rsidRDefault="00B36234" w:rsidP="001161AC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Лабораторно-</w:t>
            </w: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433" w:type="dxa"/>
            <w:textDirection w:val="btL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B36234" w:rsidRPr="009E5849" w:rsidTr="001161AC">
        <w:trPr>
          <w:cantSplit/>
          <w:trHeight w:val="435"/>
        </w:trPr>
        <w:tc>
          <w:tcPr>
            <w:tcW w:w="851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268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75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3</w:t>
            </w:r>
          </w:p>
        </w:tc>
        <w:tc>
          <w:tcPr>
            <w:tcW w:w="1134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5</w:t>
            </w:r>
          </w:p>
        </w:tc>
        <w:tc>
          <w:tcPr>
            <w:tcW w:w="433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6</w:t>
            </w:r>
          </w:p>
        </w:tc>
        <w:tc>
          <w:tcPr>
            <w:tcW w:w="985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7</w:t>
            </w:r>
          </w:p>
        </w:tc>
        <w:tc>
          <w:tcPr>
            <w:tcW w:w="716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8</w:t>
            </w:r>
          </w:p>
        </w:tc>
        <w:tc>
          <w:tcPr>
            <w:tcW w:w="1552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9</w:t>
            </w:r>
          </w:p>
        </w:tc>
      </w:tr>
      <w:tr w:rsidR="00B36234" w:rsidRPr="009E5849" w:rsidTr="001161AC">
        <w:trPr>
          <w:cantSplit/>
          <w:trHeight w:val="367"/>
        </w:trPr>
        <w:tc>
          <w:tcPr>
            <w:tcW w:w="851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1.</w:t>
            </w:r>
          </w:p>
        </w:tc>
        <w:tc>
          <w:tcPr>
            <w:tcW w:w="2268" w:type="dxa"/>
          </w:tcPr>
          <w:p w:rsidR="00B36234" w:rsidRDefault="006B1766" w:rsidP="001161AC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t xml:space="preserve">Новые лица </w:t>
            </w:r>
            <w:r w:rsidRPr="00AC3865">
              <w:t>работников ресторана</w:t>
            </w:r>
            <w:r>
              <w:t xml:space="preserve"> (сомелье, бариста, хостес)</w:t>
            </w:r>
          </w:p>
        </w:tc>
        <w:tc>
          <w:tcPr>
            <w:tcW w:w="575" w:type="dxa"/>
          </w:tcPr>
          <w:p w:rsidR="00B36234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134" w:type="dxa"/>
          </w:tcPr>
          <w:p w:rsidR="00B36234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26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433" w:type="dxa"/>
          </w:tcPr>
          <w:p w:rsidR="00B36234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85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B36234" w:rsidRPr="009E5849" w:rsidTr="001161AC">
        <w:trPr>
          <w:cantSplit/>
          <w:trHeight w:val="367"/>
        </w:trPr>
        <w:tc>
          <w:tcPr>
            <w:tcW w:w="851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2.</w:t>
            </w:r>
          </w:p>
        </w:tc>
        <w:tc>
          <w:tcPr>
            <w:tcW w:w="2268" w:type="dxa"/>
          </w:tcPr>
          <w:p w:rsidR="00B36234" w:rsidRDefault="006B1766" w:rsidP="001161AC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Управление коллективом ресторана </w:t>
            </w:r>
          </w:p>
        </w:tc>
        <w:tc>
          <w:tcPr>
            <w:tcW w:w="575" w:type="dxa"/>
          </w:tcPr>
          <w:p w:rsidR="00B36234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B36234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433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85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B36234" w:rsidRPr="009E5849" w:rsidTr="001161AC">
        <w:trPr>
          <w:cantSplit/>
          <w:trHeight w:val="367"/>
        </w:trPr>
        <w:tc>
          <w:tcPr>
            <w:tcW w:w="3119" w:type="dxa"/>
            <w:gridSpan w:val="2"/>
          </w:tcPr>
          <w:p w:rsidR="00B36234" w:rsidRPr="009E5849" w:rsidRDefault="00B36234" w:rsidP="001161A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Промежуточная аттестация по модулю</w:t>
            </w:r>
            <w:r w:rsidRPr="009E5849">
              <w:rPr>
                <w:rStyle w:val="a8"/>
                <w:bCs/>
                <w:snapToGrid w:val="0"/>
                <w:szCs w:val="28"/>
              </w:rPr>
              <w:footnoteReference w:id="1"/>
            </w:r>
          </w:p>
        </w:tc>
        <w:tc>
          <w:tcPr>
            <w:tcW w:w="575" w:type="dxa"/>
          </w:tcPr>
          <w:p w:rsidR="00B36234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</w:tcPr>
          <w:p w:rsidR="00B36234" w:rsidRPr="009E5849" w:rsidRDefault="00B36234" w:rsidP="001161AC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126" w:type="dxa"/>
          </w:tcPr>
          <w:p w:rsidR="00B36234" w:rsidRPr="009E5849" w:rsidRDefault="00B36234" w:rsidP="001161AC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433" w:type="dxa"/>
          </w:tcPr>
          <w:p w:rsidR="00B36234" w:rsidRPr="009E5849" w:rsidRDefault="00B36234" w:rsidP="001161AC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985" w:type="dxa"/>
          </w:tcPr>
          <w:p w:rsidR="00B36234" w:rsidRPr="009E5849" w:rsidRDefault="00B36234" w:rsidP="001161AC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B36234" w:rsidRPr="009E5849" w:rsidRDefault="00B36234" w:rsidP="001161AC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B36234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  <w:p w:rsidR="006B1766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зачет</w:t>
            </w:r>
          </w:p>
        </w:tc>
      </w:tr>
      <w:tr w:rsidR="00B36234" w:rsidRPr="009E5849" w:rsidTr="001161AC">
        <w:trPr>
          <w:cantSplit/>
          <w:trHeight w:val="367"/>
        </w:trPr>
        <w:tc>
          <w:tcPr>
            <w:tcW w:w="3119" w:type="dxa"/>
            <w:gridSpan w:val="2"/>
          </w:tcPr>
          <w:p w:rsidR="00B36234" w:rsidRPr="009E5849" w:rsidRDefault="00B36234" w:rsidP="001161A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75" w:type="dxa"/>
          </w:tcPr>
          <w:p w:rsidR="00B36234" w:rsidRPr="006B1766" w:rsidRDefault="00F71978" w:rsidP="001161AC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6B1766">
              <w:rPr>
                <w:b/>
                <w:szCs w:val="28"/>
              </w:rPr>
              <w:t>16</w:t>
            </w:r>
          </w:p>
        </w:tc>
        <w:tc>
          <w:tcPr>
            <w:tcW w:w="1134" w:type="dxa"/>
          </w:tcPr>
          <w:p w:rsidR="00B36234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126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433" w:type="dxa"/>
          </w:tcPr>
          <w:p w:rsidR="00B36234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85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B36234" w:rsidRPr="009E5849" w:rsidRDefault="00B36234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B36234" w:rsidRPr="009E5849" w:rsidRDefault="006B176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:rsidR="006B1766" w:rsidRDefault="006B1766" w:rsidP="00B36234">
      <w:pPr>
        <w:spacing w:before="120"/>
        <w:ind w:left="0"/>
        <w:rPr>
          <w:b/>
          <w:szCs w:val="28"/>
        </w:rPr>
      </w:pPr>
    </w:p>
    <w:p w:rsidR="000A774C" w:rsidRDefault="000A774C" w:rsidP="006B1766">
      <w:pPr>
        <w:spacing w:before="120"/>
        <w:ind w:left="0"/>
        <w:jc w:val="center"/>
        <w:rPr>
          <w:b/>
          <w:szCs w:val="28"/>
        </w:rPr>
      </w:pPr>
    </w:p>
    <w:p w:rsidR="000A774C" w:rsidRDefault="000A774C" w:rsidP="006B1766">
      <w:pPr>
        <w:spacing w:before="120"/>
        <w:ind w:left="0"/>
        <w:jc w:val="center"/>
        <w:rPr>
          <w:b/>
          <w:szCs w:val="28"/>
        </w:rPr>
      </w:pPr>
    </w:p>
    <w:p w:rsidR="00B36234" w:rsidRPr="002842D6" w:rsidRDefault="00B36234" w:rsidP="006B1766">
      <w:pPr>
        <w:spacing w:before="120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9. </w:t>
      </w:r>
      <w:r w:rsidRPr="002842D6">
        <w:rPr>
          <w:b/>
          <w:szCs w:val="28"/>
        </w:rPr>
        <w:t>Календарный учебный график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993"/>
        <w:gridCol w:w="1323"/>
        <w:gridCol w:w="1323"/>
        <w:gridCol w:w="1323"/>
      </w:tblGrid>
      <w:tr w:rsidR="006B1766" w:rsidRPr="009E5849" w:rsidTr="006B1766">
        <w:trPr>
          <w:trHeight w:val="322"/>
        </w:trPr>
        <w:tc>
          <w:tcPr>
            <w:tcW w:w="4707" w:type="dxa"/>
            <w:vMerge w:val="restart"/>
            <w:vAlign w:val="center"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66" w:rsidRPr="009E5849" w:rsidRDefault="006B1766" w:rsidP="001161AC">
            <w:pPr>
              <w:suppressAutoHyphens w:val="0"/>
              <w:spacing w:after="160" w:line="259" w:lineRule="auto"/>
              <w:ind w:left="0"/>
              <w:jc w:val="center"/>
            </w:pPr>
            <w:r>
              <w:t>Учебные недели</w:t>
            </w:r>
          </w:p>
        </w:tc>
      </w:tr>
      <w:tr w:rsidR="006B1766" w:rsidRPr="009E5849" w:rsidTr="006B1766">
        <w:trPr>
          <w:cantSplit/>
          <w:trHeight w:val="1312"/>
        </w:trPr>
        <w:tc>
          <w:tcPr>
            <w:tcW w:w="4707" w:type="dxa"/>
            <w:vMerge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  <w:textDirection w:val="btLr"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6B1766" w:rsidRPr="009E5849" w:rsidTr="006430DB">
        <w:tc>
          <w:tcPr>
            <w:tcW w:w="4707" w:type="dxa"/>
            <w:shd w:val="clear" w:color="auto" w:fill="DEEAF6" w:themeFill="accent5" w:themeFillTint="33"/>
          </w:tcPr>
          <w:p w:rsidR="006B1766" w:rsidRPr="009E5849" w:rsidRDefault="006B1766" w:rsidP="001161AC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1. </w:t>
            </w:r>
            <w:r>
              <w:t xml:space="preserve">Новые лица </w:t>
            </w:r>
            <w:r w:rsidRPr="00AC3865">
              <w:t>работников ресторана</w:t>
            </w:r>
            <w:r>
              <w:t xml:space="preserve"> (сомелье, бариста, хостес)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B1766" w:rsidRPr="009E5849" w:rsidRDefault="006B1766" w:rsidP="006B1766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:rsidR="006B1766" w:rsidRPr="009E5849" w:rsidRDefault="006B1766" w:rsidP="006B176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B1766" w:rsidRPr="009E5849" w:rsidRDefault="006430DB" w:rsidP="006430D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B1766" w:rsidRPr="009E5849" w:rsidTr="006430DB">
        <w:tc>
          <w:tcPr>
            <w:tcW w:w="4707" w:type="dxa"/>
            <w:shd w:val="clear" w:color="auto" w:fill="FBE4D5" w:themeFill="accent2" w:themeFillTint="33"/>
          </w:tcPr>
          <w:p w:rsidR="006B1766" w:rsidRPr="009E5849" w:rsidRDefault="006B1766" w:rsidP="001161AC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2. Управление коллективом ресторана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B1766" w:rsidRPr="009E5849" w:rsidRDefault="006B1766" w:rsidP="006B1766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766" w:rsidRPr="009E5849" w:rsidRDefault="006430DB" w:rsidP="006430D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B1766" w:rsidRPr="00EB4536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</w:tr>
      <w:tr w:rsidR="006B1766" w:rsidRPr="009E5849" w:rsidTr="006430DB">
        <w:tc>
          <w:tcPr>
            <w:tcW w:w="4707" w:type="dxa"/>
            <w:shd w:val="clear" w:color="auto" w:fill="99FF99"/>
          </w:tcPr>
          <w:p w:rsidR="006B1766" w:rsidRPr="009E5849" w:rsidRDefault="006B1766" w:rsidP="001161AC">
            <w:pPr>
              <w:spacing w:line="240" w:lineRule="auto"/>
              <w:ind w:left="0"/>
              <w:rPr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B1766" w:rsidRPr="009E5849" w:rsidRDefault="006B1766" w:rsidP="006B1766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6B1766" w:rsidRPr="009E5849" w:rsidRDefault="006430DB" w:rsidP="006430D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66" w:rsidRPr="009E5849" w:rsidRDefault="006B1766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B36234" w:rsidRDefault="00B36234" w:rsidP="00B36234">
      <w:pPr>
        <w:pStyle w:val="a3"/>
        <w:spacing w:before="120" w:after="0" w:line="360" w:lineRule="auto"/>
        <w:ind w:left="1069"/>
        <w:rPr>
          <w:rFonts w:ascii="Times New Roman" w:hAnsi="Times New Roman"/>
          <w:b/>
          <w:szCs w:val="28"/>
        </w:rPr>
      </w:pPr>
    </w:p>
    <w:p w:rsidR="00B36234" w:rsidRPr="009E5849" w:rsidRDefault="00B36234" w:rsidP="00B36234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B36234" w:rsidRPr="00C85A23" w:rsidRDefault="00B36234" w:rsidP="00B36234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 w:rsidR="000A774C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Учебный класс, </w:t>
            </w:r>
            <w:r w:rsidRPr="009264A4">
              <w:rPr>
                <w:rFonts w:eastAsia="Times New Roman"/>
                <w:sz w:val="24"/>
                <w:szCs w:val="24"/>
                <w:lang w:eastAsia="ru-RU"/>
              </w:rPr>
              <w:t>оснащенный </w:t>
            </w:r>
            <w:r w:rsidRPr="009264A4">
              <w:rPr>
                <w:rFonts w:eastAsia="Times New Roman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Компьютерный класс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B36234" w:rsidRPr="009E5849" w:rsidTr="001161AC">
        <w:trPr>
          <w:trHeight w:val="322"/>
        </w:trPr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eastAsia="Times New Roman"/>
                <w:lang w:val="en-US" w:eastAsia="ru-RU"/>
              </w:rPr>
              <w:t>MOODL</w:t>
            </w:r>
            <w:r w:rsidRPr="009264A4">
              <w:rPr>
                <w:rFonts w:eastAsia="Times New Roman"/>
                <w:lang w:eastAsia="ru-RU"/>
              </w:rPr>
              <w:t> колледжа </w:t>
            </w:r>
          </w:p>
        </w:tc>
      </w:tr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Бумага для принтера, ручки, маркеры. </w:t>
            </w:r>
          </w:p>
        </w:tc>
      </w:tr>
      <w:tr w:rsidR="00B36234" w:rsidRPr="009E5849" w:rsidTr="001161AC">
        <w:tc>
          <w:tcPr>
            <w:tcW w:w="3969" w:type="dxa"/>
            <w:vAlign w:val="center"/>
          </w:tcPr>
          <w:p w:rsidR="00B36234" w:rsidRPr="000111D7" w:rsidRDefault="006430DB" w:rsidP="001161AC">
            <w:pPr>
              <w:spacing w:line="240" w:lineRule="auto"/>
              <w:ind w:left="142"/>
              <w:rPr>
                <w:iCs/>
                <w:szCs w:val="28"/>
              </w:rPr>
            </w:pPr>
            <w:r w:rsidRPr="000111D7">
              <w:rPr>
                <w:iCs/>
                <w:szCs w:val="28"/>
              </w:rPr>
              <w:t>Другое</w:t>
            </w:r>
            <w:r>
              <w:rPr>
                <w:iCs/>
                <w:szCs w:val="28"/>
              </w:rPr>
              <w:t xml:space="preserve"> Учебная</w:t>
            </w:r>
            <w:r w:rsidR="00B36234">
              <w:rPr>
                <w:iCs/>
                <w:szCs w:val="28"/>
              </w:rPr>
              <w:t xml:space="preserve"> мастерская - </w:t>
            </w:r>
            <w:r>
              <w:rPr>
                <w:iCs/>
                <w:szCs w:val="28"/>
              </w:rPr>
              <w:t>Ресторан</w:t>
            </w:r>
          </w:p>
        </w:tc>
        <w:tc>
          <w:tcPr>
            <w:tcW w:w="5529" w:type="dxa"/>
            <w:vAlign w:val="center"/>
          </w:tcPr>
          <w:p w:rsidR="00B36234" w:rsidRPr="00CB0DE0" w:rsidRDefault="003C3059" w:rsidP="00CB0DE0">
            <w:pPr>
              <w:spacing w:line="240" w:lineRule="auto"/>
              <w:ind w:left="0"/>
              <w:rPr>
                <w:color w:val="000000"/>
                <w:szCs w:val="28"/>
              </w:rPr>
            </w:pPr>
            <w:r>
              <w:rPr>
                <w:szCs w:val="28"/>
              </w:rPr>
              <w:t>П</w:t>
            </w:r>
            <w:r w:rsidR="00575B94" w:rsidRPr="00575B94">
              <w:rPr>
                <w:szCs w:val="28"/>
              </w:rPr>
              <w:t>ароконвектомат, электрическая плита, протирочная машина,</w:t>
            </w:r>
            <w:r>
              <w:rPr>
                <w:szCs w:val="28"/>
              </w:rPr>
              <w:t xml:space="preserve"> кофемашина,</w:t>
            </w:r>
            <w:r w:rsidR="0018496F">
              <w:rPr>
                <w:color w:val="000000"/>
                <w:szCs w:val="28"/>
              </w:rPr>
              <w:t xml:space="preserve"> и</w:t>
            </w:r>
            <w:r w:rsidR="0018496F" w:rsidRPr="00CB0DE0">
              <w:rPr>
                <w:rFonts w:eastAsia="Times New Roman"/>
                <w:color w:val="000000"/>
                <w:szCs w:val="28"/>
                <w:lang w:eastAsia="ru-RU"/>
              </w:rPr>
              <w:t>тальянская кофемашина</w:t>
            </w:r>
            <w:r w:rsidR="0018496F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18496F" w:rsidRPr="00CB0DE0">
              <w:rPr>
                <w:rFonts w:eastAsia="Times New Roman"/>
                <w:color w:val="000000"/>
                <w:szCs w:val="28"/>
                <w:lang w:eastAsia="ru-RU"/>
              </w:rPr>
              <w:t xml:space="preserve"> кофемолка </w:t>
            </w:r>
            <w:r w:rsidR="0018496F">
              <w:rPr>
                <w:rFonts w:eastAsia="Times New Roman"/>
                <w:color w:val="000000"/>
                <w:szCs w:val="28"/>
                <w:lang w:eastAsia="ru-RU"/>
              </w:rPr>
              <w:t>–</w:t>
            </w:r>
            <w:r w:rsidR="0018496F" w:rsidRPr="00CB0DE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18496F" w:rsidRPr="00CB0DE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электрическая</w:t>
            </w:r>
            <w:r w:rsidR="0018496F">
              <w:rPr>
                <w:color w:val="000000"/>
                <w:szCs w:val="28"/>
              </w:rPr>
              <w:t xml:space="preserve">, </w:t>
            </w:r>
            <w:r w:rsidRPr="00800557">
              <w:rPr>
                <w:rFonts w:eastAsia="Times New Roman"/>
                <w:bCs/>
                <w:szCs w:val="28"/>
                <w:lang w:eastAsia="ru-RU"/>
              </w:rPr>
              <w:t xml:space="preserve"> кофеварка, образцы посуды, столовых приборов и столового белья</w:t>
            </w:r>
            <w:r w:rsidR="00575B94" w:rsidRPr="00575B94">
              <w:rPr>
                <w:szCs w:val="28"/>
              </w:rPr>
              <w:t xml:space="preserve"> блендер, слайсер, холодильные шкафы; шкаф шоковой заморозки, инструменты, инвентарь, </w:t>
            </w:r>
            <w:r w:rsidR="00CB0DE0">
              <w:rPr>
                <w:szCs w:val="28"/>
              </w:rPr>
              <w:t xml:space="preserve">кулер, денежный кассовый ящик, </w:t>
            </w:r>
            <w:r w:rsidR="00CB0DE0" w:rsidRPr="008C343A">
              <w:rPr>
                <w:color w:val="000000"/>
                <w:szCs w:val="28"/>
              </w:rPr>
              <w:t>ледогенератор</w:t>
            </w:r>
            <w:r w:rsidR="00CB0DE0">
              <w:rPr>
                <w:color w:val="000000"/>
                <w:szCs w:val="28"/>
              </w:rPr>
              <w:t xml:space="preserve">, холодильный шкаф, </w:t>
            </w:r>
            <w:r w:rsidR="00CB0DE0" w:rsidRPr="00CB0DE0">
              <w:rPr>
                <w:color w:val="000000"/>
                <w:szCs w:val="28"/>
              </w:rPr>
              <w:t>темпер</w:t>
            </w:r>
            <w:r w:rsidR="0018496F">
              <w:rPr>
                <w:color w:val="000000"/>
                <w:szCs w:val="28"/>
              </w:rPr>
              <w:t>, тележка кухонная, стойка для администратора ресторана.</w:t>
            </w:r>
          </w:p>
        </w:tc>
      </w:tr>
    </w:tbl>
    <w:p w:rsidR="00B36234" w:rsidRPr="00C85A23" w:rsidRDefault="00B36234" w:rsidP="00B36234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РЦ</w:t>
            </w:r>
          </w:p>
        </w:tc>
      </w:tr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</w:tr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B36234" w:rsidRPr="009E5849" w:rsidTr="001161AC">
        <w:tc>
          <w:tcPr>
            <w:tcW w:w="396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B36234" w:rsidRPr="009E5849" w:rsidRDefault="00B36234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</w:tr>
    </w:tbl>
    <w:p w:rsidR="00B36234" w:rsidRDefault="00B36234" w:rsidP="000A774C">
      <w:pPr>
        <w:pStyle w:val="2"/>
        <w:spacing w:before="120" w:after="0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 w:rsidR="000A774C">
        <w:rPr>
          <w:rFonts w:ascii="Times New Roman" w:hAnsi="Times New Roman"/>
          <w:b w:val="0"/>
          <w:i/>
          <w:szCs w:val="28"/>
        </w:rPr>
        <w:t>программы</w:t>
      </w:r>
    </w:p>
    <w:p w:rsidR="00B36234" w:rsidRDefault="00B36234" w:rsidP="00B36234">
      <w:pPr>
        <w:ind w:left="0"/>
      </w:pPr>
      <w:r>
        <w:t>Основные источники:</w:t>
      </w:r>
    </w:p>
    <w:p w:rsidR="006430DB" w:rsidRDefault="006430DB" w:rsidP="006430DB">
      <w:pPr>
        <w:numPr>
          <w:ilvl w:val="0"/>
          <w:numId w:val="9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65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Зайко Г.М., Джум Т.А. «Организация производства и обслуживания на предприятиях общественного питания» -М.: Инфра-М, 2018</w:t>
      </w:r>
    </w:p>
    <w:p w:rsidR="006430DB" w:rsidRPr="006430DB" w:rsidRDefault="006430DB" w:rsidP="006430DB">
      <w:pPr>
        <w:numPr>
          <w:ilvl w:val="0"/>
          <w:numId w:val="9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65"/>
        <w:rPr>
          <w:rFonts w:eastAsia="Times New Roman"/>
          <w:bCs/>
          <w:szCs w:val="28"/>
          <w:lang w:eastAsia="ru-RU"/>
        </w:rPr>
      </w:pPr>
      <w:r w:rsidRPr="00800557">
        <w:rPr>
          <w:rFonts w:eastAsia="Times New Roman"/>
          <w:bCs/>
          <w:szCs w:val="28"/>
          <w:lang w:eastAsia="ru-RU"/>
        </w:rPr>
        <w:t>Кучер Л.С, Шкуратова Л.И. «Организация обслуживания на предприятиях общественного питания» - М.: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00557">
        <w:rPr>
          <w:rFonts w:eastAsia="Times New Roman"/>
          <w:bCs/>
          <w:szCs w:val="28"/>
          <w:lang w:eastAsia="ru-RU"/>
        </w:rPr>
        <w:t>Деловая</w:t>
      </w:r>
      <w:r>
        <w:rPr>
          <w:rFonts w:eastAsia="Times New Roman"/>
          <w:bCs/>
          <w:szCs w:val="28"/>
          <w:lang w:eastAsia="ru-RU"/>
        </w:rPr>
        <w:t xml:space="preserve"> литература, 2018</w:t>
      </w:r>
    </w:p>
    <w:p w:rsidR="00B36234" w:rsidRPr="007C4384" w:rsidRDefault="00B36234" w:rsidP="00B36234">
      <w:pPr>
        <w:ind w:left="0"/>
        <w:rPr>
          <w:noProof/>
          <w:szCs w:val="28"/>
        </w:rPr>
      </w:pPr>
    </w:p>
    <w:p w:rsidR="00B36234" w:rsidRPr="006C5287" w:rsidRDefault="00B36234" w:rsidP="00B36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 w:rsidRPr="006C5287">
        <w:rPr>
          <w:szCs w:val="28"/>
        </w:rPr>
        <w:t>Интернет-ресурсы</w:t>
      </w:r>
      <w:r>
        <w:rPr>
          <w:szCs w:val="28"/>
        </w:rPr>
        <w:t>:</w:t>
      </w:r>
    </w:p>
    <w:p w:rsidR="00B36234" w:rsidRPr="00841C54" w:rsidRDefault="00B36234" w:rsidP="00B36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1.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kulina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Сайт Ассоциации кулинаров</w:t>
      </w:r>
    </w:p>
    <w:p w:rsidR="00B36234" w:rsidRPr="003C3059" w:rsidRDefault="00B36234" w:rsidP="003C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f</w:t>
      </w:r>
      <w:r w:rsidRPr="00841C54">
        <w:rPr>
          <w:bCs/>
          <w:szCs w:val="28"/>
        </w:rPr>
        <w:t>-</w:t>
      </w:r>
      <w:r>
        <w:rPr>
          <w:bCs/>
          <w:szCs w:val="28"/>
          <w:lang w:val="en-US"/>
        </w:rPr>
        <w:t>art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nnov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Торговое и технологическое оборудование</w:t>
      </w:r>
    </w:p>
    <w:p w:rsidR="00B36234" w:rsidRPr="000A774C" w:rsidRDefault="00B36234" w:rsidP="000A774C">
      <w:pPr>
        <w:spacing w:before="120"/>
        <w:ind w:left="0"/>
        <w:rPr>
          <w:b/>
          <w:szCs w:val="28"/>
        </w:rPr>
      </w:pPr>
      <w:r w:rsidRPr="000A774C">
        <w:rPr>
          <w:b/>
          <w:szCs w:val="28"/>
        </w:rPr>
        <w:t xml:space="preserve">11. Оценка качества освоения </w:t>
      </w:r>
      <w:r w:rsidR="000A774C" w:rsidRPr="000A774C">
        <w:rPr>
          <w:rFonts w:eastAsia="Times New Roman"/>
          <w:b/>
          <w:bCs/>
          <w:szCs w:val="28"/>
        </w:rPr>
        <w:t>программы</w:t>
      </w:r>
    </w:p>
    <w:p w:rsidR="00B36234" w:rsidRPr="00C85A23" w:rsidRDefault="00B36234" w:rsidP="00B36234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11.1 Формы текущего контроля успеваемости и пр</w:t>
      </w:r>
      <w:r w:rsidR="000A774C">
        <w:rPr>
          <w:i/>
          <w:szCs w:val="28"/>
        </w:rPr>
        <w:t>омежуточной аттестации по программе</w:t>
      </w:r>
      <w:r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B36234" w:rsidRPr="009E5849" w:rsidTr="001161AC">
        <w:trPr>
          <w:trHeight w:val="557"/>
        </w:trPr>
        <w:tc>
          <w:tcPr>
            <w:tcW w:w="2298" w:type="dxa"/>
            <w:shd w:val="clear" w:color="auto" w:fill="auto"/>
          </w:tcPr>
          <w:p w:rsidR="00B36234" w:rsidRPr="009E5849" w:rsidRDefault="00B36234" w:rsidP="001161AC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shd w:val="clear" w:color="auto" w:fill="auto"/>
          </w:tcPr>
          <w:p w:rsidR="00B36234" w:rsidRPr="009E5849" w:rsidRDefault="00B36234" w:rsidP="001161AC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2"/>
            </w:r>
          </w:p>
        </w:tc>
        <w:tc>
          <w:tcPr>
            <w:tcW w:w="1993" w:type="dxa"/>
          </w:tcPr>
          <w:p w:rsidR="00B36234" w:rsidRPr="009E5849" w:rsidRDefault="00B36234" w:rsidP="001161AC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B36234" w:rsidRPr="009E5849" w:rsidRDefault="00B36234" w:rsidP="001161AC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3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3C3059" w:rsidRPr="009E5849" w:rsidTr="00014FE4">
        <w:tc>
          <w:tcPr>
            <w:tcW w:w="2298" w:type="dxa"/>
            <w:shd w:val="clear" w:color="auto" w:fill="auto"/>
          </w:tcPr>
          <w:p w:rsidR="003C3059" w:rsidRPr="003564FD" w:rsidRDefault="003C3059" w:rsidP="003C305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 xml:space="preserve">1. </w:t>
            </w:r>
            <w:r>
              <w:t xml:space="preserve">Новые лица </w:t>
            </w:r>
            <w:r w:rsidRPr="00AC3865">
              <w:t>работников ресторана</w:t>
            </w:r>
            <w:r>
              <w:t xml:space="preserve"> (сомелье, бариста, хостес)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C3059" w:rsidRPr="009E5849" w:rsidRDefault="003C3059" w:rsidP="003C305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DF48EF">
              <w:rPr>
                <w:b w:val="0"/>
                <w:szCs w:val="28"/>
              </w:rPr>
              <w:t>ГД</w:t>
            </w:r>
          </w:p>
        </w:tc>
        <w:tc>
          <w:tcPr>
            <w:tcW w:w="1993" w:type="dxa"/>
            <w:vAlign w:val="center"/>
          </w:tcPr>
          <w:p w:rsidR="003C3059" w:rsidRPr="009E5849" w:rsidRDefault="003C3059" w:rsidP="003C305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3C3059" w:rsidRPr="009E5849" w:rsidRDefault="003C3059" w:rsidP="003C305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DF48EF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3C3059" w:rsidRPr="009E5849" w:rsidTr="00014FE4">
        <w:tc>
          <w:tcPr>
            <w:tcW w:w="2298" w:type="dxa"/>
            <w:shd w:val="clear" w:color="auto" w:fill="auto"/>
          </w:tcPr>
          <w:p w:rsidR="003C3059" w:rsidRPr="003564FD" w:rsidRDefault="003C3059" w:rsidP="003C305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2. Управление коллективом ресторана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C3059" w:rsidRPr="009E5849" w:rsidRDefault="003C3059" w:rsidP="003C305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DF48EF">
              <w:rPr>
                <w:b w:val="0"/>
                <w:szCs w:val="28"/>
              </w:rPr>
              <w:t>ГД</w:t>
            </w:r>
          </w:p>
        </w:tc>
        <w:tc>
          <w:tcPr>
            <w:tcW w:w="1993" w:type="dxa"/>
            <w:vAlign w:val="center"/>
          </w:tcPr>
          <w:p w:rsidR="003C3059" w:rsidRPr="009E5849" w:rsidRDefault="003C3059" w:rsidP="003C305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3C3059" w:rsidRPr="009E5849" w:rsidRDefault="003C3059" w:rsidP="003C305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DF48EF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3C3059" w:rsidRPr="009E5849" w:rsidTr="00AD003F">
        <w:tc>
          <w:tcPr>
            <w:tcW w:w="2298" w:type="dxa"/>
            <w:shd w:val="clear" w:color="auto" w:fill="auto"/>
          </w:tcPr>
          <w:p w:rsidR="003C3059" w:rsidRPr="009E5849" w:rsidRDefault="003C3059" w:rsidP="003C3059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C3059" w:rsidRPr="009E5849" w:rsidRDefault="003C3059" w:rsidP="003C3059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 w:rsidRPr="00DF48EF">
              <w:rPr>
                <w:b w:val="0"/>
                <w:szCs w:val="28"/>
              </w:rPr>
              <w:t>ВР</w:t>
            </w:r>
          </w:p>
        </w:tc>
        <w:tc>
          <w:tcPr>
            <w:tcW w:w="1993" w:type="dxa"/>
            <w:vAlign w:val="center"/>
          </w:tcPr>
          <w:p w:rsidR="003C3059" w:rsidRPr="009E5849" w:rsidRDefault="003C3059" w:rsidP="003C3059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3C3059" w:rsidRPr="009E5849" w:rsidRDefault="003C3059" w:rsidP="003C3059">
            <w:pPr>
              <w:pStyle w:val="1"/>
              <w:spacing w:line="240" w:lineRule="auto"/>
              <w:ind w:left="19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</w:tbl>
    <w:p w:rsidR="00B36234" w:rsidRDefault="00B36234" w:rsidP="00B36234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11.2 Примеры оценочных матери</w:t>
      </w:r>
      <w:r w:rsidR="000A774C">
        <w:rPr>
          <w:i/>
          <w:szCs w:val="28"/>
        </w:rPr>
        <w:t>алов для разделов учебной программы</w:t>
      </w:r>
      <w:r w:rsidRPr="00C85A23">
        <w:rPr>
          <w:i/>
          <w:szCs w:val="28"/>
        </w:rPr>
        <w:t>:</w:t>
      </w:r>
    </w:p>
    <w:p w:rsidR="003C3059" w:rsidRDefault="003C3059" w:rsidP="00B36234">
      <w:pPr>
        <w:spacing w:before="120"/>
        <w:ind w:left="0" w:firstLine="709"/>
      </w:pPr>
      <w:r>
        <w:rPr>
          <w:iCs/>
          <w:szCs w:val="28"/>
        </w:rPr>
        <w:t xml:space="preserve">Групповая дискуссия о функциях, трудовых обязанностях </w:t>
      </w:r>
      <w:r>
        <w:t>сомелье, бариста, хостеса.</w:t>
      </w:r>
    </w:p>
    <w:p w:rsidR="00CC56F5" w:rsidRPr="00CC56F5" w:rsidRDefault="003C3059" w:rsidP="00CC56F5">
      <w:pPr>
        <w:pStyle w:val="ab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56F5">
        <w:rPr>
          <w:sz w:val="28"/>
          <w:szCs w:val="28"/>
        </w:rPr>
        <w:t xml:space="preserve">На зачет (промежуточную </w:t>
      </w:r>
      <w:r w:rsidR="00CC56F5" w:rsidRPr="00CC56F5">
        <w:rPr>
          <w:sz w:val="28"/>
          <w:szCs w:val="28"/>
        </w:rPr>
        <w:t>аттестацию</w:t>
      </w:r>
      <w:r w:rsidRPr="00CC56F5">
        <w:rPr>
          <w:sz w:val="28"/>
          <w:szCs w:val="28"/>
        </w:rPr>
        <w:t>)</w:t>
      </w:r>
      <w:r w:rsidR="00CC56F5" w:rsidRPr="00CC56F5">
        <w:rPr>
          <w:sz w:val="28"/>
          <w:szCs w:val="28"/>
        </w:rPr>
        <w:t xml:space="preserve"> слушатели готовят презентацию о новых профессиях ресторанного бизнеса. Представление проводится в устной форме, с обязательной демонстрацией презентации. Время, предоставляемое для выступления, до 10 минут.</w:t>
      </w:r>
    </w:p>
    <w:p w:rsidR="00B36234" w:rsidRDefault="00B36234" w:rsidP="00B36234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3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промежуточной а</w:t>
      </w:r>
      <w:r w:rsidR="000A774C">
        <w:rPr>
          <w:rFonts w:eastAsia="Times New Roman"/>
          <w:i/>
          <w:snapToGrid w:val="0"/>
          <w:szCs w:val="28"/>
          <w:lang w:eastAsia="ru-RU"/>
        </w:rPr>
        <w:t>ттестации по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CC56F5" w:rsidTr="00173BD4">
        <w:tc>
          <w:tcPr>
            <w:tcW w:w="7650" w:type="dxa"/>
          </w:tcPr>
          <w:p w:rsidR="00CC56F5" w:rsidRDefault="00CC56F5" w:rsidP="00CC56F5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695" w:type="dxa"/>
          </w:tcPr>
          <w:p w:rsidR="00CC56F5" w:rsidRDefault="00CC56F5" w:rsidP="00CC56F5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Балл</w:t>
            </w:r>
          </w:p>
        </w:tc>
      </w:tr>
      <w:tr w:rsidR="00CC56F5" w:rsidTr="00173BD4">
        <w:tc>
          <w:tcPr>
            <w:tcW w:w="7650" w:type="dxa"/>
          </w:tcPr>
          <w:p w:rsidR="00CC56F5" w:rsidRPr="003E3A97" w:rsidRDefault="00CC56F5" w:rsidP="00CC56F5">
            <w:pPr>
              <w:spacing w:line="240" w:lineRule="auto"/>
              <w:ind w:left="0"/>
              <w:rPr>
                <w:rFonts w:eastAsia="Times New Roman"/>
                <w:b/>
                <w:szCs w:val="28"/>
                <w:lang w:eastAsia="ru-RU"/>
              </w:rPr>
            </w:pPr>
            <w:r w:rsidRPr="00A6341A">
              <w:rPr>
                <w:szCs w:val="28"/>
              </w:rPr>
              <w:t>Решительное начало выступления</w:t>
            </w:r>
          </w:p>
        </w:tc>
        <w:tc>
          <w:tcPr>
            <w:tcW w:w="1695" w:type="dxa"/>
          </w:tcPr>
          <w:p w:rsidR="00CC56F5" w:rsidRPr="00CC56F5" w:rsidRDefault="00CC56F5" w:rsidP="00CC56F5">
            <w:pPr>
              <w:spacing w:line="240" w:lineRule="auto"/>
              <w:ind w:left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</w:tr>
      <w:tr w:rsidR="00CC56F5" w:rsidTr="00173BD4">
        <w:tc>
          <w:tcPr>
            <w:tcW w:w="7650" w:type="dxa"/>
          </w:tcPr>
          <w:p w:rsidR="00CC56F5" w:rsidRPr="003E3A97" w:rsidRDefault="00CC56F5" w:rsidP="00CC56F5">
            <w:pPr>
              <w:spacing w:line="240" w:lineRule="auto"/>
              <w:ind w:left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Э</w:t>
            </w:r>
            <w:r w:rsidRPr="00A6341A">
              <w:rPr>
                <w:szCs w:val="28"/>
              </w:rPr>
              <w:t>моциональность</w:t>
            </w:r>
          </w:p>
        </w:tc>
        <w:tc>
          <w:tcPr>
            <w:tcW w:w="1695" w:type="dxa"/>
          </w:tcPr>
          <w:p w:rsidR="00CC56F5" w:rsidRPr="00CC56F5" w:rsidRDefault="006362AF" w:rsidP="00CC56F5">
            <w:pPr>
              <w:spacing w:line="240" w:lineRule="auto"/>
              <w:ind w:left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</w:tr>
      <w:tr w:rsidR="00CC56F5" w:rsidTr="00173BD4">
        <w:tc>
          <w:tcPr>
            <w:tcW w:w="7650" w:type="dxa"/>
          </w:tcPr>
          <w:p w:rsidR="00CC56F5" w:rsidRPr="003E3A97" w:rsidRDefault="00CC56F5" w:rsidP="00CC56F5">
            <w:pPr>
              <w:spacing w:line="240" w:lineRule="auto"/>
              <w:ind w:left="0"/>
              <w:rPr>
                <w:rFonts w:eastAsia="Times New Roman"/>
                <w:b/>
                <w:szCs w:val="28"/>
                <w:lang w:eastAsia="ru-RU"/>
              </w:rPr>
            </w:pPr>
            <w:r w:rsidRPr="00A6341A">
              <w:rPr>
                <w:szCs w:val="28"/>
              </w:rPr>
              <w:t>Краткость</w:t>
            </w:r>
          </w:p>
        </w:tc>
        <w:tc>
          <w:tcPr>
            <w:tcW w:w="1695" w:type="dxa"/>
          </w:tcPr>
          <w:p w:rsidR="00CC56F5" w:rsidRPr="00CC56F5" w:rsidRDefault="00CC56F5" w:rsidP="00CC56F5">
            <w:pPr>
              <w:spacing w:line="240" w:lineRule="auto"/>
              <w:ind w:left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</w:tr>
      <w:tr w:rsidR="00CC56F5" w:rsidTr="00173BD4">
        <w:tc>
          <w:tcPr>
            <w:tcW w:w="7650" w:type="dxa"/>
          </w:tcPr>
          <w:p w:rsidR="00CC56F5" w:rsidRPr="003E3A97" w:rsidRDefault="00CC56F5" w:rsidP="00CC56F5">
            <w:pPr>
              <w:spacing w:line="240" w:lineRule="auto"/>
              <w:ind w:left="0"/>
              <w:rPr>
                <w:rFonts w:eastAsia="Times New Roman"/>
                <w:b/>
                <w:szCs w:val="28"/>
                <w:lang w:eastAsia="ru-RU"/>
              </w:rPr>
            </w:pPr>
            <w:r w:rsidRPr="00A6341A">
              <w:rPr>
                <w:szCs w:val="28"/>
              </w:rPr>
              <w:t>Диалогичность</w:t>
            </w:r>
          </w:p>
        </w:tc>
        <w:tc>
          <w:tcPr>
            <w:tcW w:w="1695" w:type="dxa"/>
          </w:tcPr>
          <w:p w:rsidR="00CC56F5" w:rsidRPr="00CC56F5" w:rsidRDefault="00CC56F5" w:rsidP="00CC56F5">
            <w:pPr>
              <w:spacing w:line="240" w:lineRule="auto"/>
              <w:ind w:left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</w:tr>
      <w:tr w:rsidR="00CC56F5" w:rsidTr="00173BD4">
        <w:tc>
          <w:tcPr>
            <w:tcW w:w="7650" w:type="dxa"/>
          </w:tcPr>
          <w:p w:rsidR="00CC56F5" w:rsidRPr="003E3A97" w:rsidRDefault="00CC56F5" w:rsidP="00CC56F5">
            <w:pPr>
              <w:spacing w:line="240" w:lineRule="auto"/>
              <w:ind w:left="0"/>
              <w:rPr>
                <w:rFonts w:eastAsia="Times New Roman"/>
                <w:b/>
                <w:szCs w:val="28"/>
                <w:lang w:eastAsia="ru-RU"/>
              </w:rPr>
            </w:pPr>
            <w:r w:rsidRPr="00A6341A">
              <w:rPr>
                <w:szCs w:val="28"/>
              </w:rPr>
              <w:t>Разговорность</w:t>
            </w:r>
          </w:p>
        </w:tc>
        <w:tc>
          <w:tcPr>
            <w:tcW w:w="1695" w:type="dxa"/>
          </w:tcPr>
          <w:p w:rsidR="00CC56F5" w:rsidRPr="00CC56F5" w:rsidRDefault="006362AF" w:rsidP="00CC56F5">
            <w:pPr>
              <w:spacing w:line="240" w:lineRule="auto"/>
              <w:ind w:left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</w:tr>
      <w:tr w:rsidR="00CC56F5" w:rsidTr="00173BD4">
        <w:tc>
          <w:tcPr>
            <w:tcW w:w="7650" w:type="dxa"/>
          </w:tcPr>
          <w:p w:rsidR="00CC56F5" w:rsidRPr="003E3A97" w:rsidRDefault="00CC56F5" w:rsidP="00CC56F5">
            <w:pPr>
              <w:spacing w:line="240" w:lineRule="auto"/>
              <w:ind w:left="0"/>
              <w:rPr>
                <w:rFonts w:eastAsia="Times New Roman"/>
                <w:b/>
                <w:szCs w:val="28"/>
                <w:lang w:eastAsia="ru-RU"/>
              </w:rPr>
            </w:pPr>
            <w:r w:rsidRPr="00A6341A">
              <w:rPr>
                <w:szCs w:val="28"/>
              </w:rPr>
              <w:t>Установление и поддержание контакта с аудиторией</w:t>
            </w:r>
          </w:p>
        </w:tc>
        <w:tc>
          <w:tcPr>
            <w:tcW w:w="1695" w:type="dxa"/>
          </w:tcPr>
          <w:p w:rsidR="00CC56F5" w:rsidRPr="00CC56F5" w:rsidRDefault="006362AF" w:rsidP="00CC56F5">
            <w:pPr>
              <w:spacing w:line="240" w:lineRule="auto"/>
              <w:ind w:left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</w:tr>
      <w:tr w:rsidR="00CC56F5" w:rsidTr="00173BD4">
        <w:tc>
          <w:tcPr>
            <w:tcW w:w="7650" w:type="dxa"/>
          </w:tcPr>
          <w:p w:rsidR="00CC56F5" w:rsidRPr="003E3A97" w:rsidRDefault="00CC56F5" w:rsidP="00CC56F5">
            <w:pPr>
              <w:spacing w:line="240" w:lineRule="auto"/>
              <w:ind w:left="0"/>
              <w:rPr>
                <w:rFonts w:eastAsia="Times New Roman"/>
                <w:b/>
                <w:szCs w:val="28"/>
                <w:lang w:eastAsia="ru-RU"/>
              </w:rPr>
            </w:pPr>
            <w:r w:rsidRPr="00A6341A">
              <w:rPr>
                <w:szCs w:val="28"/>
              </w:rPr>
              <w:t>Понятность главной мысли.</w:t>
            </w:r>
          </w:p>
        </w:tc>
        <w:tc>
          <w:tcPr>
            <w:tcW w:w="1695" w:type="dxa"/>
          </w:tcPr>
          <w:p w:rsidR="00CC56F5" w:rsidRPr="00CC56F5" w:rsidRDefault="006362AF" w:rsidP="00CC56F5">
            <w:pPr>
              <w:spacing w:line="240" w:lineRule="auto"/>
              <w:ind w:left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</w:tc>
      </w:tr>
      <w:tr w:rsidR="00CC56F5" w:rsidTr="00173BD4">
        <w:tc>
          <w:tcPr>
            <w:tcW w:w="7650" w:type="dxa"/>
          </w:tcPr>
          <w:p w:rsidR="00CC56F5" w:rsidRPr="003E3A97" w:rsidRDefault="00CC56F5" w:rsidP="00CC56F5">
            <w:pPr>
              <w:spacing w:line="240" w:lineRule="auto"/>
              <w:ind w:left="0"/>
              <w:rPr>
                <w:rFonts w:eastAsia="Times New Roman"/>
                <w:b/>
                <w:szCs w:val="28"/>
                <w:lang w:eastAsia="ru-RU"/>
              </w:rPr>
            </w:pPr>
            <w:r w:rsidRPr="00A6341A">
              <w:rPr>
                <w:szCs w:val="28"/>
              </w:rPr>
              <w:t>Выводы по теме</w:t>
            </w:r>
            <w:r w:rsidRPr="00CC56F5">
              <w:rPr>
                <w:b/>
                <w:szCs w:val="28"/>
                <w:shd w:val="clear" w:color="auto" w:fill="FFFFFF"/>
              </w:rPr>
              <w:t xml:space="preserve"> </w:t>
            </w:r>
            <w:r w:rsidRPr="00CC56F5">
              <w:rPr>
                <w:bCs/>
                <w:szCs w:val="28"/>
                <w:shd w:val="clear" w:color="auto" w:fill="FFFFFF"/>
              </w:rPr>
              <w:t>Новые профессии в ресторанном бизнесе</w:t>
            </w:r>
          </w:p>
        </w:tc>
        <w:tc>
          <w:tcPr>
            <w:tcW w:w="1695" w:type="dxa"/>
          </w:tcPr>
          <w:p w:rsidR="00CC56F5" w:rsidRPr="00CC56F5" w:rsidRDefault="00CC56F5" w:rsidP="00CC56F5">
            <w:pPr>
              <w:spacing w:line="240" w:lineRule="auto"/>
              <w:ind w:left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C56F5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</w:tc>
      </w:tr>
      <w:tr w:rsidR="00CC56F5" w:rsidTr="00173BD4">
        <w:tc>
          <w:tcPr>
            <w:tcW w:w="7650" w:type="dxa"/>
          </w:tcPr>
          <w:p w:rsidR="00CC56F5" w:rsidRPr="003E3A97" w:rsidRDefault="00CC56F5" w:rsidP="00CC56F5">
            <w:pPr>
              <w:spacing w:line="240" w:lineRule="auto"/>
              <w:ind w:left="0"/>
              <w:jc w:val="right"/>
              <w:rPr>
                <w:rFonts w:eastAsia="Times New Roman"/>
                <w:b/>
                <w:szCs w:val="28"/>
                <w:lang w:eastAsia="ru-RU"/>
              </w:rPr>
            </w:pPr>
            <w:r w:rsidRPr="00B60B38"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CC56F5" w:rsidRPr="003E3A97" w:rsidRDefault="00CC56F5" w:rsidP="00CC56F5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60B38"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  <w:t>10</w:t>
            </w:r>
          </w:p>
        </w:tc>
      </w:tr>
    </w:tbl>
    <w:bookmarkEnd w:id="3"/>
    <w:p w:rsidR="00C721F5" w:rsidRDefault="00CC56F5" w:rsidP="000A774C">
      <w:pPr>
        <w:pStyle w:val="a3"/>
        <w:spacing w:before="120" w:after="0" w:line="360" w:lineRule="auto"/>
        <w:ind w:left="0" w:firstLine="708"/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про</w:t>
      </w:r>
      <w:r w:rsidR="000A774C">
        <w:rPr>
          <w:rFonts w:ascii="Times New Roman" w:eastAsia="Times New Roman" w:hAnsi="Times New Roman"/>
          <w:snapToGrid w:val="0"/>
          <w:szCs w:val="28"/>
          <w:lang w:eastAsia="ru-RU"/>
        </w:rPr>
        <w:t>межуточную аттестацию по программе пополнительного професионального образования «</w:t>
      </w:r>
      <w:r w:rsidRPr="00CC56F5">
        <w:rPr>
          <w:rFonts w:ascii="Times New Roman" w:hAnsi="Times New Roman"/>
          <w:b/>
          <w:szCs w:val="28"/>
          <w:shd w:val="clear" w:color="auto" w:fill="FFFFFF"/>
        </w:rPr>
        <w:t>Новые профессии в ресторанном бизнесе</w:t>
      </w:r>
      <w:r w:rsidR="000A774C">
        <w:rPr>
          <w:rFonts w:ascii="Times New Roman" w:hAnsi="Times New Roman"/>
          <w:b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получении не менее </w:t>
      </w:r>
      <w:r w:rsidRPr="00BC44C6">
        <w:rPr>
          <w:rFonts w:ascii="Times New Roman" w:eastAsia="Times New Roman" w:hAnsi="Times New Roman"/>
          <w:b/>
          <w:bCs/>
          <w:snapToGrid w:val="0"/>
          <w:szCs w:val="28"/>
          <w:lang w:eastAsia="ru-RU"/>
        </w:rPr>
        <w:t>7</w:t>
      </w:r>
      <w:r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C721F5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6155" w:rsidRDefault="000A6155" w:rsidP="00B36234">
      <w:pPr>
        <w:spacing w:line="240" w:lineRule="auto"/>
      </w:pPr>
      <w:r>
        <w:separator/>
      </w:r>
    </w:p>
  </w:endnote>
  <w:endnote w:type="continuationSeparator" w:id="0">
    <w:p w:rsidR="000A6155" w:rsidRDefault="000A6155" w:rsidP="00B36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6155" w:rsidRDefault="000A6155" w:rsidP="00B36234">
      <w:pPr>
        <w:spacing w:line="240" w:lineRule="auto"/>
      </w:pPr>
      <w:r>
        <w:separator/>
      </w:r>
    </w:p>
  </w:footnote>
  <w:footnote w:type="continuationSeparator" w:id="0">
    <w:p w:rsidR="000A6155" w:rsidRDefault="000A6155" w:rsidP="00B36234">
      <w:pPr>
        <w:spacing w:line="240" w:lineRule="auto"/>
      </w:pPr>
      <w:r>
        <w:continuationSeparator/>
      </w:r>
    </w:p>
  </w:footnote>
  <w:footnote w:id="1">
    <w:p w:rsidR="00B36234" w:rsidRDefault="00B36234" w:rsidP="00B36234">
      <w:pPr>
        <w:pStyle w:val="a6"/>
        <w:spacing w:line="240" w:lineRule="auto"/>
        <w:ind w:left="0"/>
      </w:pPr>
      <w:r>
        <w:rPr>
          <w:rStyle w:val="a8"/>
        </w:rPr>
        <w:footnoteRef/>
      </w:r>
      <w:r w:rsidR="000A774C">
        <w:t xml:space="preserve"> Зачёт </w:t>
      </w:r>
    </w:p>
  </w:footnote>
  <w:footnote w:id="2">
    <w:p w:rsidR="00B36234" w:rsidRPr="00A635D6" w:rsidRDefault="00B36234" w:rsidP="00B36234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B36234" w:rsidRPr="00A635D6" w:rsidRDefault="00B36234" w:rsidP="00B36234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B36234" w:rsidRPr="00A635D6" w:rsidRDefault="00B36234" w:rsidP="00B36234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B36234" w:rsidRPr="00A635D6" w:rsidRDefault="00B36234" w:rsidP="00B36234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B36234" w:rsidRPr="00A635D6" w:rsidRDefault="00B36234" w:rsidP="00B36234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B36234" w:rsidRPr="00A635D6" w:rsidRDefault="00B36234" w:rsidP="00B36234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B36234" w:rsidRPr="00A635D6" w:rsidRDefault="00B36234" w:rsidP="00B36234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B36234" w:rsidRPr="00A635D6" w:rsidRDefault="00B36234" w:rsidP="00B36234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3">
    <w:p w:rsidR="00B36234" w:rsidRPr="00A635D6" w:rsidRDefault="00B36234" w:rsidP="00B36234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426"/>
    <w:multiLevelType w:val="hybridMultilevel"/>
    <w:tmpl w:val="17928BCC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E58"/>
    <w:multiLevelType w:val="hybridMultilevel"/>
    <w:tmpl w:val="4A52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52FE"/>
    <w:multiLevelType w:val="hybridMultilevel"/>
    <w:tmpl w:val="5820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326"/>
    <w:multiLevelType w:val="multilevel"/>
    <w:tmpl w:val="E1A060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C213C"/>
    <w:multiLevelType w:val="multilevel"/>
    <w:tmpl w:val="769E09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938F6"/>
    <w:multiLevelType w:val="multilevel"/>
    <w:tmpl w:val="E3C0C2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84D7C"/>
    <w:multiLevelType w:val="hybridMultilevel"/>
    <w:tmpl w:val="AD181C34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2BDA"/>
    <w:multiLevelType w:val="hybridMultilevel"/>
    <w:tmpl w:val="0F686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06720"/>
    <w:multiLevelType w:val="hybridMultilevel"/>
    <w:tmpl w:val="191A4E80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3CF9"/>
    <w:multiLevelType w:val="hybridMultilevel"/>
    <w:tmpl w:val="791EDD94"/>
    <w:lvl w:ilvl="0" w:tplc="08B8BC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234"/>
    <w:rsid w:val="000A6155"/>
    <w:rsid w:val="000A774C"/>
    <w:rsid w:val="0018496F"/>
    <w:rsid w:val="002D0109"/>
    <w:rsid w:val="00314D5B"/>
    <w:rsid w:val="003C3059"/>
    <w:rsid w:val="004E230B"/>
    <w:rsid w:val="00575B94"/>
    <w:rsid w:val="006362AF"/>
    <w:rsid w:val="006430DB"/>
    <w:rsid w:val="0069797D"/>
    <w:rsid w:val="006B1766"/>
    <w:rsid w:val="00707563"/>
    <w:rsid w:val="007C4C64"/>
    <w:rsid w:val="009442CE"/>
    <w:rsid w:val="009A75A4"/>
    <w:rsid w:val="009E5D8E"/>
    <w:rsid w:val="00AC3865"/>
    <w:rsid w:val="00B36234"/>
    <w:rsid w:val="00B50491"/>
    <w:rsid w:val="00C721F5"/>
    <w:rsid w:val="00C7681E"/>
    <w:rsid w:val="00CB0DE0"/>
    <w:rsid w:val="00CC56F5"/>
    <w:rsid w:val="00DC11F8"/>
    <w:rsid w:val="00F65C13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4B54-AA94-49C5-81B0-062CD33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234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36234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B36234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34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B36234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B3623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B36234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B36234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B362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36234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B36234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B36234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B36234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b">
    <w:name w:val="Normal (Web)"/>
    <w:basedOn w:val="a"/>
    <w:uiPriority w:val="99"/>
    <w:unhideWhenUsed/>
    <w:rsid w:val="00CC56F5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C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14</cp:revision>
  <dcterms:created xsi:type="dcterms:W3CDTF">2020-06-03T04:17:00Z</dcterms:created>
  <dcterms:modified xsi:type="dcterms:W3CDTF">2021-01-21T09:06:00Z</dcterms:modified>
</cp:coreProperties>
</file>