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170" w:rsidRPr="000F0F0A" w:rsidRDefault="00207657" w:rsidP="0020765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F58F1BB" wp14:editId="76E265B7">
            <wp:extent cx="6069724" cy="90607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3476" cy="906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F0F0A" w:rsidRPr="000F0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</w:t>
      </w:r>
      <w:r w:rsidR="00DC32A8">
        <w:rPr>
          <w:rFonts w:ascii="Times New Roman" w:hAnsi="Times New Roman" w:cs="Times New Roman"/>
          <w:b/>
          <w:sz w:val="28"/>
          <w:szCs w:val="28"/>
        </w:rPr>
        <w:t>УЧЕБНОЙ ПРОГРАММЫ</w:t>
      </w:r>
    </w:p>
    <w:p w:rsidR="00C74170" w:rsidRPr="00B17BAF" w:rsidRDefault="00DE2BBE" w:rsidP="00C74170">
      <w:pPr>
        <w:pStyle w:val="a7"/>
        <w:numPr>
          <w:ilvl w:val="0"/>
          <w:numId w:val="1"/>
        </w:numPr>
        <w:spacing w:before="120" w:line="360" w:lineRule="auto"/>
        <w:ind w:left="0" w:firstLine="567"/>
      </w:pPr>
      <w:bookmarkStart w:id="1" w:name="_Toc11708085"/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b/>
          <w:sz w:val="28"/>
          <w:szCs w:val="28"/>
        </w:rPr>
        <w:t>модуля</w:t>
      </w:r>
      <w:r w:rsidR="00C74170">
        <w:rPr>
          <w:rFonts w:ascii="Times New Roman" w:hAnsi="Times New Roman"/>
          <w:b/>
          <w:sz w:val="28"/>
          <w:szCs w:val="28"/>
        </w:rPr>
        <w:t xml:space="preserve">: </w:t>
      </w:r>
      <w:r w:rsidR="00DC32A8">
        <w:rPr>
          <w:rFonts w:ascii="Times New Roman" w:hAnsi="Times New Roman"/>
          <w:b/>
          <w:sz w:val="28"/>
          <w:szCs w:val="28"/>
        </w:rPr>
        <w:t xml:space="preserve"> Программы</w:t>
      </w:r>
      <w:proofErr w:type="gramEnd"/>
      <w:r w:rsidR="00DC32A8">
        <w:rPr>
          <w:rFonts w:ascii="Times New Roman" w:hAnsi="Times New Roman"/>
          <w:b/>
          <w:sz w:val="28"/>
          <w:szCs w:val="28"/>
        </w:rPr>
        <w:t xml:space="preserve"> дополнительного профессионального образования «</w:t>
      </w:r>
      <w:r w:rsidR="002D6D6F">
        <w:rPr>
          <w:rFonts w:ascii="Times New Roman" w:hAnsi="Times New Roman"/>
          <w:sz w:val="28"/>
          <w:szCs w:val="28"/>
        </w:rPr>
        <w:t>Культура ресторанного сервиса</w:t>
      </w:r>
      <w:r w:rsidR="00DC32A8">
        <w:rPr>
          <w:rFonts w:ascii="Times New Roman" w:hAnsi="Times New Roman"/>
          <w:sz w:val="28"/>
          <w:szCs w:val="28"/>
        </w:rPr>
        <w:t>»</w:t>
      </w:r>
      <w:r w:rsidR="002D6D6F">
        <w:rPr>
          <w:rFonts w:ascii="Times New Roman" w:hAnsi="Times New Roman"/>
          <w:sz w:val="28"/>
          <w:szCs w:val="28"/>
        </w:rPr>
        <w:t>.</w:t>
      </w:r>
      <w:r w:rsidR="00C74170">
        <w:rPr>
          <w:rFonts w:ascii="Times New Roman" w:hAnsi="Times New Roman"/>
          <w:sz w:val="28"/>
          <w:szCs w:val="28"/>
        </w:rPr>
        <w:t xml:space="preserve"> </w:t>
      </w:r>
    </w:p>
    <w:p w:rsidR="00B17BAF" w:rsidRDefault="00B17BAF" w:rsidP="00B17BAF">
      <w:pPr>
        <w:pStyle w:val="a7"/>
        <w:numPr>
          <w:ilvl w:val="0"/>
          <w:numId w:val="1"/>
        </w:numPr>
        <w:spacing w:before="120" w:after="0" w:line="360" w:lineRule="auto"/>
        <w:ind w:left="0" w:firstLine="567"/>
      </w:pPr>
      <w:r w:rsidRPr="00B17BAF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B17BAF">
        <w:rPr>
          <w:color w:val="000000"/>
          <w:sz w:val="28"/>
          <w:szCs w:val="28"/>
        </w:rPr>
        <w:t xml:space="preserve"> </w:t>
      </w:r>
      <w:r w:rsidRPr="00B17BAF">
        <w:rPr>
          <w:rFonts w:ascii="Times New Roman" w:hAnsi="Times New Roman"/>
          <w:color w:val="000000"/>
          <w:sz w:val="28"/>
          <w:szCs w:val="28"/>
        </w:rPr>
        <w:t xml:space="preserve">лица, имеющие среднее профессиональное и (или) высшее образование или получающие среднее профессиональное и (или) высшее образование в области </w:t>
      </w:r>
      <w:r>
        <w:rPr>
          <w:rFonts w:ascii="Times New Roman" w:hAnsi="Times New Roman"/>
          <w:sz w:val="28"/>
          <w:szCs w:val="28"/>
        </w:rPr>
        <w:t>индустрии общес</w:t>
      </w:r>
      <w:r w:rsidR="00DE2BBE">
        <w:rPr>
          <w:rFonts w:ascii="Times New Roman" w:hAnsi="Times New Roman"/>
          <w:sz w:val="28"/>
          <w:szCs w:val="28"/>
        </w:rPr>
        <w:t>твенного питания.</w:t>
      </w:r>
    </w:p>
    <w:p w:rsidR="00C74170" w:rsidRDefault="00DC32A8" w:rsidP="00C74170">
      <w:pPr>
        <w:pStyle w:val="a7"/>
        <w:numPr>
          <w:ilvl w:val="0"/>
          <w:numId w:val="1"/>
        </w:numPr>
        <w:spacing w:before="120" w:after="0" w:line="360" w:lineRule="auto"/>
        <w:ind w:left="0" w:firstLine="567"/>
      </w:pPr>
      <w:r>
        <w:rPr>
          <w:rFonts w:ascii="Times New Roman" w:hAnsi="Times New Roman"/>
          <w:b/>
          <w:sz w:val="28"/>
          <w:szCs w:val="28"/>
        </w:rPr>
        <w:t>Цель освоения программы</w:t>
      </w:r>
      <w:r w:rsidR="00C74170">
        <w:rPr>
          <w:rFonts w:ascii="Times New Roman" w:hAnsi="Times New Roman"/>
          <w:b/>
          <w:sz w:val="28"/>
          <w:szCs w:val="28"/>
        </w:rPr>
        <w:t xml:space="preserve">: </w:t>
      </w:r>
      <w:r w:rsidR="00DE2BBE">
        <w:rPr>
          <w:rFonts w:ascii="Times New Roman" w:hAnsi="Times New Roman"/>
          <w:bCs/>
          <w:sz w:val="28"/>
          <w:szCs w:val="28"/>
        </w:rPr>
        <w:t xml:space="preserve">приобретение </w:t>
      </w:r>
      <w:proofErr w:type="gramStart"/>
      <w:r w:rsidR="00DE2BBE">
        <w:rPr>
          <w:rFonts w:ascii="Times New Roman" w:hAnsi="Times New Roman"/>
          <w:bCs/>
          <w:sz w:val="28"/>
          <w:szCs w:val="28"/>
        </w:rPr>
        <w:t>слушателями  умений</w:t>
      </w:r>
      <w:proofErr w:type="gramEnd"/>
      <w:r w:rsidR="00DE2BBE">
        <w:rPr>
          <w:rFonts w:ascii="Times New Roman" w:hAnsi="Times New Roman"/>
          <w:bCs/>
          <w:sz w:val="28"/>
          <w:szCs w:val="28"/>
        </w:rPr>
        <w:t xml:space="preserve">, знаний и трудовых  функций или </w:t>
      </w:r>
      <w:r w:rsidR="00C74170">
        <w:rPr>
          <w:rFonts w:ascii="Times New Roman" w:hAnsi="Times New Roman"/>
          <w:bCs/>
          <w:sz w:val="28"/>
          <w:szCs w:val="28"/>
        </w:rPr>
        <w:t>совершенствование имеющихся трудовых функ</w:t>
      </w:r>
      <w:r w:rsidR="00DE2BBE">
        <w:rPr>
          <w:rFonts w:ascii="Times New Roman" w:hAnsi="Times New Roman"/>
          <w:bCs/>
          <w:sz w:val="28"/>
          <w:szCs w:val="28"/>
        </w:rPr>
        <w:t xml:space="preserve">ций  по  </w:t>
      </w:r>
      <w:bookmarkEnd w:id="1"/>
      <w:r w:rsidR="00DE2BBE">
        <w:rPr>
          <w:rFonts w:ascii="Times New Roman" w:hAnsi="Times New Roman"/>
          <w:bCs/>
          <w:sz w:val="28"/>
          <w:szCs w:val="28"/>
        </w:rPr>
        <w:t xml:space="preserve">профессии </w:t>
      </w:r>
      <w:r w:rsidR="00C74170">
        <w:rPr>
          <w:rFonts w:ascii="Times New Roman" w:hAnsi="Times New Roman"/>
          <w:bCs/>
          <w:sz w:val="28"/>
          <w:szCs w:val="28"/>
        </w:rPr>
        <w:t xml:space="preserve"> Официант/бармен</w:t>
      </w:r>
      <w:r w:rsidR="00DE2BBE">
        <w:rPr>
          <w:rFonts w:ascii="Times New Roman" w:hAnsi="Times New Roman"/>
          <w:bCs/>
          <w:sz w:val="28"/>
          <w:szCs w:val="28"/>
        </w:rPr>
        <w:t>.</w:t>
      </w:r>
    </w:p>
    <w:p w:rsidR="00C74170" w:rsidRPr="00DE2BBE" w:rsidRDefault="00C74170" w:rsidP="00DE2BBE">
      <w:pPr>
        <w:pStyle w:val="2"/>
        <w:numPr>
          <w:ilvl w:val="0"/>
          <w:numId w:val="1"/>
        </w:numPr>
        <w:spacing w:before="120" w:after="0"/>
        <w:jc w:val="both"/>
        <w:rPr>
          <w:rStyle w:val="HTML"/>
          <w:b w:val="0"/>
          <w:szCs w:val="28"/>
        </w:rPr>
      </w:pPr>
      <w:bookmarkStart w:id="2" w:name="_Toc398898452"/>
      <w:bookmarkStart w:id="3" w:name="_Toc400548064"/>
      <w:bookmarkStart w:id="4" w:name="_Toc498208229"/>
      <w:r>
        <w:rPr>
          <w:rFonts w:ascii="Times New Roman" w:hAnsi="Times New Roman"/>
          <w:szCs w:val="28"/>
        </w:rPr>
        <w:t>Форма обучения</w:t>
      </w:r>
      <w:bookmarkEnd w:id="2"/>
      <w:bookmarkEnd w:id="3"/>
      <w:bookmarkEnd w:id="4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- очная.</w:t>
      </w:r>
      <w:r w:rsidR="004C3088">
        <w:rPr>
          <w:rFonts w:ascii="Times New Roman" w:hAnsi="Times New Roman"/>
          <w:b w:val="0"/>
          <w:szCs w:val="28"/>
        </w:rPr>
        <w:t xml:space="preserve"> Объем -</w:t>
      </w:r>
      <w:r w:rsidRPr="00DE2BBE">
        <w:rPr>
          <w:rFonts w:ascii="Times New Roman" w:hAnsi="Times New Roman"/>
          <w:b w:val="0"/>
          <w:szCs w:val="28"/>
        </w:rPr>
        <w:t xml:space="preserve"> 18 час.</w:t>
      </w:r>
    </w:p>
    <w:p w:rsidR="00B17BAF" w:rsidRPr="00B17BAF" w:rsidRDefault="00B17BAF" w:rsidP="00B17B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5. </w:t>
      </w:r>
      <w:r w:rsidR="00C74170">
        <w:rPr>
          <w:rFonts w:ascii="Times New Roman" w:hAnsi="Times New Roman"/>
          <w:b/>
          <w:iCs/>
          <w:sz w:val="28"/>
          <w:szCs w:val="28"/>
        </w:rPr>
        <w:t>Освоение модуля предполагает достижение следующего(</w:t>
      </w:r>
      <w:proofErr w:type="spellStart"/>
      <w:r w:rsidR="00C74170">
        <w:rPr>
          <w:rFonts w:ascii="Times New Roman" w:hAnsi="Times New Roman"/>
          <w:b/>
          <w:iCs/>
          <w:sz w:val="28"/>
          <w:szCs w:val="28"/>
        </w:rPr>
        <w:t>щих</w:t>
      </w:r>
      <w:proofErr w:type="spellEnd"/>
      <w:r w:rsidR="00C74170">
        <w:rPr>
          <w:rFonts w:ascii="Times New Roman" w:hAnsi="Times New Roman"/>
          <w:b/>
          <w:iCs/>
          <w:sz w:val="28"/>
          <w:szCs w:val="28"/>
        </w:rPr>
        <w:t>) уровня(ей) квалификации</w:t>
      </w:r>
      <w:r w:rsidR="00C74170">
        <w:rPr>
          <w:rFonts w:ascii="Times New Roman" w:hAnsi="Times New Roman"/>
          <w:iCs/>
          <w:sz w:val="28"/>
          <w:szCs w:val="28"/>
        </w:rPr>
        <w:t xml:space="preserve"> в соответствии с профессиональным </w:t>
      </w:r>
      <w:r w:rsidR="00C74170">
        <w:rPr>
          <w:rFonts w:ascii="Times New Roman" w:hAnsi="Times New Roman"/>
          <w:iCs/>
          <w:spacing w:val="12"/>
          <w:sz w:val="28"/>
          <w:szCs w:val="28"/>
        </w:rPr>
        <w:t xml:space="preserve">стандартом </w:t>
      </w:r>
      <w:r>
        <w:rPr>
          <w:sz w:val="28"/>
          <w:szCs w:val="28"/>
        </w:rPr>
        <w:t>«</w:t>
      </w:r>
      <w:r w:rsidRPr="00B17BAF">
        <w:rPr>
          <w:rFonts w:ascii="Times New Roman" w:hAnsi="Times New Roman" w:cs="Times New Roman"/>
          <w:iCs/>
          <w:sz w:val="28"/>
          <w:szCs w:val="28"/>
        </w:rPr>
        <w:t>Официант/бармен</w:t>
      </w:r>
      <w:r>
        <w:rPr>
          <w:sz w:val="28"/>
          <w:szCs w:val="28"/>
        </w:rPr>
        <w:t>»,</w:t>
      </w:r>
      <w:r w:rsidRPr="009B1626">
        <w:rPr>
          <w:szCs w:val="28"/>
        </w:rPr>
        <w:t xml:space="preserve"> </w:t>
      </w:r>
      <w:r w:rsidRPr="00B17BAF">
        <w:rPr>
          <w:rFonts w:ascii="Times New Roman" w:hAnsi="Times New Roman" w:cs="Times New Roman"/>
          <w:sz w:val="28"/>
          <w:szCs w:val="28"/>
        </w:rPr>
        <w:t>утвержденного Приказом Минтруда и социальной защиты РФ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7B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17BA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7BA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910</w:t>
      </w:r>
      <w:r w:rsidRPr="00B17BAF">
        <w:rPr>
          <w:rFonts w:ascii="Times New Roman" w:hAnsi="Times New Roman" w:cs="Times New Roman"/>
          <w:sz w:val="28"/>
          <w:szCs w:val="28"/>
        </w:rPr>
        <w:t>н.</w:t>
      </w:r>
    </w:p>
    <w:p w:rsidR="00C74170" w:rsidRDefault="00B17BAF" w:rsidP="00B17BAF">
      <w:pPr>
        <w:pStyle w:val="a7"/>
        <w:spacing w:before="120" w:after="0" w:line="360" w:lineRule="auto"/>
        <w:ind w:left="567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11708086"/>
      <w:r w:rsidRPr="00B17BAF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6</w:t>
      </w:r>
      <w:r>
        <w:rPr>
          <w:rFonts w:asciiTheme="minorHAnsi" w:eastAsiaTheme="minorHAnsi" w:hAnsiTheme="minorHAnsi" w:cstheme="minorBidi"/>
          <w:b/>
          <w:bCs/>
          <w:sz w:val="22"/>
          <w:szCs w:val="28"/>
          <w:lang w:eastAsia="ru-RU"/>
        </w:rPr>
        <w:t xml:space="preserve">. </w:t>
      </w:r>
      <w:r w:rsidR="00C741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Образовательные результаты: </w:t>
      </w:r>
    </w:p>
    <w:p w:rsidR="00B17BAF" w:rsidRPr="00B17BAF" w:rsidRDefault="00B17BAF" w:rsidP="00B17B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7BAF">
        <w:rPr>
          <w:rFonts w:ascii="Times New Roman" w:hAnsi="Times New Roman" w:cs="Times New Roman"/>
          <w:sz w:val="28"/>
          <w:szCs w:val="28"/>
        </w:rPr>
        <w:t>Слушатель, освоивший программу, должен</w:t>
      </w:r>
      <w:r w:rsidR="004C3088">
        <w:rPr>
          <w:rFonts w:ascii="Times New Roman" w:hAnsi="Times New Roman" w:cs="Times New Roman"/>
          <w:sz w:val="28"/>
          <w:szCs w:val="28"/>
        </w:rPr>
        <w:t xml:space="preserve"> обладать профессиональными компетенциями</w:t>
      </w:r>
      <w:r w:rsidRPr="00B17BAF">
        <w:rPr>
          <w:rFonts w:ascii="Times New Roman" w:hAnsi="Times New Roman" w:cs="Times New Roman"/>
          <w:sz w:val="28"/>
          <w:szCs w:val="28"/>
        </w:rPr>
        <w:t>:</w:t>
      </w:r>
    </w:p>
    <w:p w:rsidR="00C74170" w:rsidRDefault="00AD6697" w:rsidP="00AD6697">
      <w:pPr>
        <w:pStyle w:val="a6"/>
        <w:widowControl w:val="0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 w:rsidR="00C74170">
        <w:rPr>
          <w:rFonts w:ascii="Times New Roman" w:hAnsi="Times New Roman" w:cs="Times New Roman"/>
          <w:szCs w:val="28"/>
        </w:rPr>
        <w:t>ервировка столов организации питания</w:t>
      </w:r>
      <w:r>
        <w:rPr>
          <w:rFonts w:ascii="Times New Roman" w:hAnsi="Times New Roman" w:cs="Times New Roman"/>
          <w:szCs w:val="28"/>
        </w:rPr>
        <w:t>;</w:t>
      </w:r>
    </w:p>
    <w:p w:rsidR="00C74170" w:rsidRPr="00AD6697" w:rsidRDefault="00AD6697" w:rsidP="00AD6697">
      <w:pPr>
        <w:pStyle w:val="a6"/>
        <w:widowControl w:val="0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szCs w:val="28"/>
        </w:rPr>
      </w:pPr>
      <w:r w:rsidRPr="00AD6697">
        <w:rPr>
          <w:rFonts w:ascii="Times New Roman" w:hAnsi="Times New Roman" w:cs="Times New Roman"/>
          <w:iCs/>
          <w:szCs w:val="28"/>
        </w:rPr>
        <w:t>в</w:t>
      </w:r>
      <w:r w:rsidR="00C74170" w:rsidRPr="00AD6697">
        <w:rPr>
          <w:rFonts w:ascii="Times New Roman" w:hAnsi="Times New Roman" w:cs="Times New Roman"/>
          <w:iCs/>
          <w:szCs w:val="28"/>
        </w:rPr>
        <w:t xml:space="preserve">стреча потребителей организации питания и прием заказов от </w:t>
      </w:r>
    </w:p>
    <w:p w:rsidR="00AD6697" w:rsidRDefault="00AD6697" w:rsidP="00AD6697">
      <w:pPr>
        <w:pStyle w:val="a6"/>
        <w:widowControl w:val="0"/>
        <w:spacing w:before="120" w:line="276" w:lineRule="auto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них;</w:t>
      </w:r>
    </w:p>
    <w:p w:rsidR="00C74170" w:rsidRPr="00AD6697" w:rsidRDefault="00AD6697" w:rsidP="00AD6697">
      <w:pPr>
        <w:pStyle w:val="a6"/>
        <w:widowControl w:val="0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AD6697">
        <w:rPr>
          <w:rFonts w:ascii="Times New Roman" w:hAnsi="Times New Roman" w:cs="Times New Roman"/>
          <w:iCs/>
          <w:szCs w:val="28"/>
        </w:rPr>
        <w:t>п</w:t>
      </w:r>
      <w:r w:rsidR="00C74170" w:rsidRPr="00AD6697">
        <w:rPr>
          <w:rFonts w:ascii="Times New Roman" w:hAnsi="Times New Roman" w:cs="Times New Roman"/>
          <w:iCs/>
          <w:szCs w:val="28"/>
        </w:rPr>
        <w:t>одача готовых блюд и напитков, заказанных потребителями</w:t>
      </w:r>
    </w:p>
    <w:p w:rsidR="00C74170" w:rsidRDefault="00AD6697" w:rsidP="00C74170">
      <w:pPr>
        <w:pStyle w:val="a6"/>
        <w:widowControl w:val="0"/>
        <w:spacing w:before="120" w:line="276" w:lineRule="auto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организации питания;</w:t>
      </w:r>
    </w:p>
    <w:p w:rsidR="00AD6697" w:rsidRDefault="00AD6697" w:rsidP="00C74170">
      <w:pPr>
        <w:pStyle w:val="a6"/>
        <w:widowControl w:val="0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iCs/>
          <w:szCs w:val="28"/>
        </w:rPr>
      </w:pPr>
      <w:r w:rsidRPr="00AD6697">
        <w:rPr>
          <w:rFonts w:ascii="Times New Roman" w:hAnsi="Times New Roman" w:cs="Times New Roman"/>
          <w:iCs/>
          <w:szCs w:val="28"/>
        </w:rPr>
        <w:t xml:space="preserve"> о</w:t>
      </w:r>
      <w:r w:rsidR="00C74170" w:rsidRPr="00AD6697">
        <w:rPr>
          <w:rFonts w:ascii="Times New Roman" w:hAnsi="Times New Roman" w:cs="Times New Roman"/>
          <w:iCs/>
          <w:szCs w:val="28"/>
        </w:rPr>
        <w:t>бслуживание массовых мероприятий в организациях питания</w:t>
      </w:r>
      <w:r w:rsidRPr="00AD6697">
        <w:rPr>
          <w:rFonts w:ascii="Times New Roman" w:hAnsi="Times New Roman" w:cs="Times New Roman"/>
          <w:iCs/>
          <w:szCs w:val="28"/>
        </w:rPr>
        <w:t>;</w:t>
      </w:r>
    </w:p>
    <w:p w:rsidR="00C74170" w:rsidRPr="00AD6697" w:rsidRDefault="00AD6697" w:rsidP="00C74170">
      <w:pPr>
        <w:pStyle w:val="a6"/>
        <w:widowControl w:val="0"/>
        <w:numPr>
          <w:ilvl w:val="0"/>
          <w:numId w:val="7"/>
        </w:numPr>
        <w:spacing w:before="120" w:line="276" w:lineRule="auto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о</w:t>
      </w:r>
      <w:r w:rsidR="00C74170" w:rsidRPr="00AD6697">
        <w:rPr>
          <w:rFonts w:ascii="Times New Roman" w:hAnsi="Times New Roman" w:cs="Times New Roman"/>
          <w:iCs/>
          <w:szCs w:val="28"/>
        </w:rPr>
        <w:t>бслуживание потребителей организаций питания напитками и</w:t>
      </w:r>
    </w:p>
    <w:p w:rsidR="00C74170" w:rsidRDefault="00C74170" w:rsidP="00C74170">
      <w:pPr>
        <w:pStyle w:val="a6"/>
        <w:widowControl w:val="0"/>
        <w:spacing w:before="12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Cs/>
          <w:szCs w:val="28"/>
        </w:rPr>
        <w:t>закусками за барной стойкой</w:t>
      </w:r>
      <w:r w:rsidR="00AD6697">
        <w:rPr>
          <w:rFonts w:ascii="Times New Roman" w:hAnsi="Times New Roman" w:cs="Times New Roman"/>
          <w:iCs/>
          <w:szCs w:val="28"/>
        </w:rPr>
        <w:t>.</w:t>
      </w:r>
    </w:p>
    <w:p w:rsidR="00AD6697" w:rsidRPr="004C3088" w:rsidRDefault="00C74170" w:rsidP="004C3088">
      <w:pPr>
        <w:pStyle w:val="a6"/>
        <w:widowControl w:val="0"/>
        <w:spacing w:before="120" w:line="276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C74170" w:rsidRPr="00AD6697" w:rsidRDefault="00C74170" w:rsidP="00AD6697">
      <w:pPr>
        <w:spacing w:before="120" w:after="0"/>
        <w:rPr>
          <w:rFonts w:ascii="Times New Roman" w:hAnsi="Times New Roman"/>
          <w:b/>
          <w:sz w:val="28"/>
          <w:szCs w:val="28"/>
          <w:lang w:eastAsia="ru-RU"/>
        </w:rPr>
      </w:pPr>
      <w:r w:rsidRPr="00AD66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D6697"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AD6697">
        <w:rPr>
          <w:rFonts w:ascii="Times New Roman" w:hAnsi="Times New Roman"/>
          <w:b/>
          <w:sz w:val="28"/>
          <w:szCs w:val="28"/>
          <w:lang w:eastAsia="ru-RU"/>
        </w:rPr>
        <w:t>Результаты обучения:</w:t>
      </w:r>
      <w:bookmarkEnd w:id="5"/>
    </w:p>
    <w:p w:rsidR="00AD6697" w:rsidRPr="00AD6697" w:rsidRDefault="00DC32A8" w:rsidP="00AD66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программы</w:t>
      </w:r>
      <w:r w:rsidR="00AD6697" w:rsidRPr="00AD6697">
        <w:rPr>
          <w:rFonts w:ascii="Times New Roman" w:hAnsi="Times New Roman" w:cs="Times New Roman"/>
          <w:sz w:val="28"/>
          <w:szCs w:val="28"/>
        </w:rPr>
        <w:t xml:space="preserve"> слушатель должен приобрести знания и умения, необходимые для качественного </w:t>
      </w:r>
      <w:r w:rsidR="004C3088">
        <w:rPr>
          <w:rFonts w:ascii="Times New Roman" w:hAnsi="Times New Roman" w:cs="Times New Roman"/>
          <w:sz w:val="28"/>
          <w:szCs w:val="28"/>
        </w:rPr>
        <w:t>изменения перечисленных выше профессиональных компетенций</w:t>
      </w:r>
      <w:r w:rsidR="00AD6697" w:rsidRPr="00AD6697">
        <w:rPr>
          <w:rFonts w:ascii="Times New Roman" w:hAnsi="Times New Roman" w:cs="Times New Roman"/>
          <w:sz w:val="28"/>
          <w:szCs w:val="28"/>
        </w:rPr>
        <w:t>. Слушатель должен</w:t>
      </w:r>
    </w:p>
    <w:p w:rsidR="00AD6697" w:rsidRPr="00AD6697" w:rsidRDefault="00AD6697" w:rsidP="00AD66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9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74170" w:rsidRPr="00AD6697" w:rsidRDefault="00AD6697" w:rsidP="00AD6697">
      <w:pPr>
        <w:pStyle w:val="a7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AD6697">
        <w:rPr>
          <w:rFonts w:ascii="Times New Roman" w:eastAsia="Times New Roman" w:hAnsi="Times New Roman"/>
          <w:iCs/>
          <w:sz w:val="28"/>
          <w:szCs w:val="28"/>
          <w:lang w:eastAsia="ru-RU"/>
        </w:rPr>
        <w:t>нормативно-правовые акты Российской Федерации, регулирующие деятельность организаций питания;</w:t>
      </w:r>
    </w:p>
    <w:p w:rsidR="00AD6697" w:rsidRPr="003B1292" w:rsidRDefault="00AD6697" w:rsidP="00AD6697">
      <w:pPr>
        <w:pStyle w:val="a7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AD6697">
        <w:rPr>
          <w:rFonts w:ascii="Times New Roman" w:eastAsia="Times New Roman" w:hAnsi="Times New Roman"/>
          <w:iCs/>
          <w:sz w:val="28"/>
          <w:szCs w:val="28"/>
          <w:lang w:eastAsia="ru-RU"/>
        </w:rPr>
        <w:t>правила и последовательность подготовки бара, буфета к обслуживанию;</w:t>
      </w:r>
    </w:p>
    <w:p w:rsidR="003B1292" w:rsidRPr="003B1292" w:rsidRDefault="003B1292" w:rsidP="00AD6697">
      <w:pPr>
        <w:pStyle w:val="a7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3B1292">
        <w:rPr>
          <w:rFonts w:ascii="Times New Roman" w:eastAsia="Times New Roman" w:hAnsi="Times New Roman"/>
          <w:iCs/>
          <w:sz w:val="28"/>
          <w:szCs w:val="28"/>
          <w:lang w:eastAsia="ru-RU"/>
        </w:rPr>
        <w:t>правила нарезки, порционирования, взвешивания, укладки пищи в посуду и подачи блюд;</w:t>
      </w:r>
    </w:p>
    <w:p w:rsidR="003B1292" w:rsidRPr="003B1292" w:rsidRDefault="003B1292" w:rsidP="00AD6697">
      <w:pPr>
        <w:pStyle w:val="a7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3B1292">
        <w:rPr>
          <w:rFonts w:ascii="Times New Roman" w:eastAsia="Times New Roman" w:hAnsi="Times New Roman"/>
          <w:iCs/>
          <w:sz w:val="28"/>
          <w:szCs w:val="28"/>
          <w:lang w:eastAsia="ru-RU"/>
        </w:rPr>
        <w:t>требования к качеству, безопасности пищевых продуктов, используемых в приготовлении закусок и напитков, кулинарных изделий, к условиям их хранения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3B1292" w:rsidRPr="003B1292" w:rsidRDefault="003B1292" w:rsidP="00AD6697">
      <w:pPr>
        <w:pStyle w:val="a7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3B1292">
        <w:rPr>
          <w:rFonts w:ascii="Times New Roman" w:eastAsia="Times New Roman" w:hAnsi="Times New Roman"/>
          <w:iCs/>
          <w:sz w:val="28"/>
          <w:szCs w:val="28"/>
          <w:lang w:eastAsia="ru-RU"/>
        </w:rPr>
        <w:t>правила личной подготовки бармена к обслуживанию;</w:t>
      </w:r>
    </w:p>
    <w:p w:rsidR="003B1292" w:rsidRPr="00067F67" w:rsidRDefault="003B1292" w:rsidP="00AD6697">
      <w:pPr>
        <w:pStyle w:val="a7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3B1292">
        <w:rPr>
          <w:rFonts w:ascii="Times New Roman" w:eastAsia="Times New Roman" w:hAnsi="Times New Roman"/>
          <w:iCs/>
          <w:sz w:val="28"/>
          <w:szCs w:val="28"/>
          <w:lang w:eastAsia="ru-RU"/>
        </w:rPr>
        <w:t>требования охраны труда, производственной санитарии и пожарной безопасности в организациях питания.</w:t>
      </w:r>
    </w:p>
    <w:p w:rsidR="00067F67" w:rsidRPr="00067F67" w:rsidRDefault="00067F67" w:rsidP="00067F6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67F67"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067F6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67F67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067F67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067F67">
        <w:rPr>
          <w:rFonts w:ascii="Times New Roman" w:hAnsi="Times New Roman" w:cs="Times New Roman"/>
          <w:b/>
          <w:bCs/>
          <w:sz w:val="28"/>
          <w:szCs w:val="28"/>
        </w:rPr>
        <w:t>ь:</w:t>
      </w:r>
    </w:p>
    <w:p w:rsidR="00067F67" w:rsidRPr="00067F67" w:rsidRDefault="00067F67" w:rsidP="00067F6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Pr="00067F67">
        <w:rPr>
          <w:rFonts w:ascii="Times New Roman" w:eastAsia="Times New Roman" w:hAnsi="Times New Roman"/>
          <w:iCs/>
          <w:sz w:val="28"/>
          <w:szCs w:val="28"/>
          <w:lang w:eastAsia="ru-RU"/>
        </w:rPr>
        <w:t>ыбирать производственный инвентарь и технологическое оборудование и безопасно пользоваться им при приготовлении закусок и напитков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67F67" w:rsidRPr="00067F67" w:rsidRDefault="00067F67" w:rsidP="00067F6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067F67">
        <w:rPr>
          <w:rFonts w:ascii="Times New Roman" w:eastAsia="Times New Roman" w:hAnsi="Times New Roman"/>
          <w:iCs/>
          <w:sz w:val="28"/>
          <w:szCs w:val="28"/>
          <w:lang w:eastAsia="ru-RU"/>
        </w:rPr>
        <w:t>готовить чай, кофе, молочные коктейли и закуски, используя необходимые методы приготовления и оформления;</w:t>
      </w:r>
    </w:p>
    <w:p w:rsidR="00067F67" w:rsidRPr="00067F67" w:rsidRDefault="00067F67" w:rsidP="00067F6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067F67">
        <w:rPr>
          <w:rFonts w:ascii="Times New Roman" w:eastAsia="Times New Roman" w:hAnsi="Times New Roman"/>
          <w:iCs/>
          <w:sz w:val="28"/>
          <w:szCs w:val="28"/>
          <w:lang w:eastAsia="ru-RU"/>
        </w:rPr>
        <w:t>эстетично и безопасно упаковывать готовые блюда, напитки и кулинарные изделия на вынос;</w:t>
      </w:r>
    </w:p>
    <w:p w:rsidR="00067F67" w:rsidRPr="00067F67" w:rsidRDefault="00067F67" w:rsidP="00067F6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067F67">
        <w:rPr>
          <w:rFonts w:ascii="Times New Roman" w:eastAsia="Times New Roman" w:hAnsi="Times New Roman"/>
          <w:iCs/>
          <w:sz w:val="28"/>
          <w:szCs w:val="28"/>
          <w:lang w:eastAsia="ru-RU"/>
        </w:rPr>
        <w:t>выполнять санитарно-гигиенические требования и требования охраны труда.</w:t>
      </w:r>
    </w:p>
    <w:p w:rsidR="00067F67" w:rsidRDefault="00067F67" w:rsidP="00067F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067F67" w:rsidRDefault="00067F67" w:rsidP="009E3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F67">
        <w:rPr>
          <w:rFonts w:ascii="Times New Roman" w:hAnsi="Times New Roman" w:cs="Times New Roman"/>
          <w:b/>
          <w:sz w:val="28"/>
          <w:szCs w:val="28"/>
        </w:rPr>
        <w:t>иметь (</w:t>
      </w:r>
      <w:r w:rsidRPr="00067F67">
        <w:rPr>
          <w:rFonts w:ascii="Times New Roman" w:hAnsi="Times New Roman" w:cs="Times New Roman"/>
          <w:sz w:val="28"/>
          <w:szCs w:val="28"/>
        </w:rPr>
        <w:t>практический опыт):</w:t>
      </w:r>
    </w:p>
    <w:p w:rsidR="009E399D" w:rsidRDefault="009E399D" w:rsidP="009E399D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обслуживания посетителей ресторана.</w:t>
      </w:r>
    </w:p>
    <w:p w:rsidR="009E399D" w:rsidRPr="009E399D" w:rsidRDefault="009E399D" w:rsidP="009E399D">
      <w:pPr>
        <w:spacing w:after="0"/>
        <w:rPr>
          <w:rFonts w:ascii="Times New Roman" w:hAnsi="Times New Roman"/>
          <w:sz w:val="28"/>
          <w:szCs w:val="28"/>
        </w:rPr>
      </w:pPr>
    </w:p>
    <w:p w:rsidR="00067F67" w:rsidRPr="00067F67" w:rsidRDefault="00067F67" w:rsidP="00067F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067F67" w:rsidRDefault="00067F67" w:rsidP="00067F6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C3088" w:rsidRDefault="004C3088" w:rsidP="00067F6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C3088" w:rsidRDefault="004C3088" w:rsidP="00067F6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C3088" w:rsidRPr="00067F67" w:rsidRDefault="004C3088" w:rsidP="00067F67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6"/>
      </w:tblGrid>
      <w:tr w:rsidR="00C74170" w:rsidTr="00C74170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170" w:rsidRDefault="00C74170">
            <w:pPr>
              <w:spacing w:line="240" w:lineRule="auto"/>
              <w:rPr>
                <w:rFonts w:ascii="Calibri" w:hAnsi="Calibri" w:cs="Times New Roman"/>
                <w:sz w:val="20"/>
                <w:lang w:eastAsia="ru-RU"/>
              </w:rPr>
            </w:pPr>
          </w:p>
        </w:tc>
      </w:tr>
    </w:tbl>
    <w:p w:rsidR="00C74170" w:rsidRPr="00067F67" w:rsidRDefault="00067F67" w:rsidP="00DC32A8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67F67">
        <w:rPr>
          <w:rFonts w:ascii="Times New Roman" w:hAnsi="Times New Roman"/>
          <w:b/>
          <w:sz w:val="28"/>
          <w:szCs w:val="28"/>
        </w:rPr>
        <w:t xml:space="preserve">8. </w:t>
      </w:r>
      <w:r w:rsidR="00C74170" w:rsidRPr="00067F67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9464" w:type="dxa"/>
        <w:tblInd w:w="-175" w:type="dxa"/>
        <w:tblLook w:val="00A0" w:firstRow="1" w:lastRow="0" w:firstColumn="1" w:lastColumn="0" w:noHBand="0" w:noVBand="0"/>
      </w:tblPr>
      <w:tblGrid>
        <w:gridCol w:w="848"/>
        <w:gridCol w:w="3416"/>
        <w:gridCol w:w="753"/>
        <w:gridCol w:w="1046"/>
        <w:gridCol w:w="928"/>
        <w:gridCol w:w="753"/>
        <w:gridCol w:w="1720"/>
      </w:tblGrid>
      <w:tr w:rsidR="00C74170" w:rsidTr="00D03402">
        <w:trPr>
          <w:trHeight w:val="49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раздела</w:t>
            </w:r>
          </w:p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Всего, час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067F67" w:rsidRDefault="00C741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Аудиторные</w:t>
            </w:r>
          </w:p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СРС, час.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70" w:rsidRPr="00067F67" w:rsidRDefault="00C741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</w:t>
            </w:r>
            <w:proofErr w:type="spellEnd"/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C74170" w:rsidRPr="00067F67" w:rsidRDefault="00C741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точная</w:t>
            </w:r>
          </w:p>
          <w:p w:rsidR="00C74170" w:rsidRPr="00067F67" w:rsidRDefault="00C741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аттестация, час </w:t>
            </w:r>
          </w:p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C74170" w:rsidTr="00D03402">
        <w:trPr>
          <w:trHeight w:val="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067F67" w:rsidRDefault="00C741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067F67" w:rsidRDefault="00C741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067F67" w:rsidRDefault="00C741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067F67" w:rsidRDefault="00C741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067F67" w:rsidRDefault="00C741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C74170" w:rsidTr="00D03402">
        <w:trPr>
          <w:cantSplit/>
          <w:trHeight w:val="19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067F67" w:rsidRDefault="00C741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067F67" w:rsidRDefault="00C741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067F67" w:rsidRDefault="00C741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4170" w:rsidRPr="00067F67" w:rsidRDefault="00C74170">
            <w:pPr>
              <w:suppressAutoHyphens/>
              <w:spacing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 занятия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067F67" w:rsidRDefault="00C741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067F67" w:rsidRDefault="00C741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C74170" w:rsidTr="00D03402">
        <w:trPr>
          <w:cantSplit/>
          <w:trHeight w:val="3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sz w:val="28"/>
                <w:szCs w:val="28"/>
              </w:rPr>
              <w:t xml:space="preserve">Входная диагностика профессиональных компетенций официанта/бармена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C74170" w:rsidTr="00D03402">
        <w:trPr>
          <w:cantSplit/>
          <w:trHeight w:val="3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sz w:val="28"/>
                <w:szCs w:val="28"/>
              </w:rPr>
              <w:t>Этика и психология профессиональной деятельности как важнейшие элементы культуры ресторанного сервиса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C74170" w:rsidTr="00D03402">
        <w:trPr>
          <w:cantSplit/>
          <w:trHeight w:val="10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Клиентоцентрированность в работе официанта/бармена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C74170" w:rsidTr="00D03402">
        <w:trPr>
          <w:cantSplit/>
          <w:trHeight w:val="3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sz w:val="28"/>
                <w:szCs w:val="28"/>
              </w:rPr>
              <w:t>Типология гостей/клиентов и особенности работы с ними официанта/бармена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C74170" w:rsidTr="00D03402">
        <w:trPr>
          <w:cantSplit/>
          <w:trHeight w:val="3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культура официанта/бармена и  средства ее развития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C74170" w:rsidTr="00D03402">
        <w:trPr>
          <w:cantSplit/>
          <w:trHeight w:val="3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приемы обеспечения безопасности обслуживания гостей/клиентов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C74170" w:rsidTr="00D03402">
        <w:trPr>
          <w:cantSplit/>
          <w:trHeight w:val="367"/>
        </w:trPr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D03402" w:rsidP="00D034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D0340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Промежуточная аттестация по модулю</w:t>
            </w:r>
            <w:r w:rsidR="00C74170"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02" w:rsidRDefault="00D03402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74170" w:rsidRPr="00067F67" w:rsidRDefault="00D03402" w:rsidP="00D034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C74170" w:rsidTr="00D03402">
        <w:trPr>
          <w:cantSplit/>
          <w:trHeight w:val="367"/>
        </w:trPr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6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067F67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C74170" w:rsidRPr="005E4DAC" w:rsidRDefault="00C74170" w:rsidP="005E4DAC">
      <w:pPr>
        <w:spacing w:before="120" w:after="0" w:line="360" w:lineRule="auto"/>
        <w:rPr>
          <w:rFonts w:ascii="Times New Roman" w:hAnsi="Times New Roman"/>
          <w:b/>
          <w:szCs w:val="28"/>
        </w:rPr>
      </w:pPr>
    </w:p>
    <w:p w:rsidR="00C74170" w:rsidRDefault="00C74170" w:rsidP="006B0E64">
      <w:pPr>
        <w:pStyle w:val="a7"/>
        <w:numPr>
          <w:ilvl w:val="0"/>
          <w:numId w:val="3"/>
        </w:numPr>
        <w:spacing w:before="120" w:after="0"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Календарный учебный график</w:t>
      </w:r>
    </w:p>
    <w:tbl>
      <w:tblPr>
        <w:tblW w:w="9781" w:type="dxa"/>
        <w:tblInd w:w="-175" w:type="dxa"/>
        <w:tblLook w:val="00A0" w:firstRow="1" w:lastRow="0" w:firstColumn="1" w:lastColumn="0" w:noHBand="0" w:noVBand="0"/>
      </w:tblPr>
      <w:tblGrid>
        <w:gridCol w:w="4538"/>
        <w:gridCol w:w="1141"/>
        <w:gridCol w:w="1126"/>
        <w:gridCol w:w="992"/>
        <w:gridCol w:w="992"/>
        <w:gridCol w:w="992"/>
      </w:tblGrid>
      <w:tr w:rsidR="00C74170" w:rsidTr="00C74170"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70" w:rsidRDefault="00C74170">
            <w:pPr>
              <w:pStyle w:val="a7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C74170" w:rsidRDefault="00C74170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4170" w:rsidRDefault="00C74170">
            <w:pPr>
              <w:pStyle w:val="a7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 нагрузки, ч.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173DBE" w:rsidRDefault="00C7417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недели </w:t>
            </w:r>
          </w:p>
        </w:tc>
      </w:tr>
      <w:tr w:rsidR="00C74170" w:rsidTr="00C74170">
        <w:trPr>
          <w:cantSplit/>
          <w:trHeight w:val="1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Default="00C741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Default="00C741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4170" w:rsidRDefault="00C74170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4170" w:rsidRDefault="00C74170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4170" w:rsidRDefault="00C74170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4170" w:rsidRDefault="00C74170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4</w:t>
            </w:r>
          </w:p>
        </w:tc>
      </w:tr>
      <w:tr w:rsidR="00C74170" w:rsidRPr="006B0E64" w:rsidTr="00C74170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1.Входная диагностика профессиональных характеристик официанта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170" w:rsidRPr="006B0E64" w:rsidTr="00C74170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2.Этика и психология профессиональной деятельности как важнейшие элементы культуры ресторанного сервиса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170" w:rsidRPr="006B0E64" w:rsidTr="00C74170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0E6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Клиентоцентрированность  в работе официанта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170" w:rsidRPr="006B0E64" w:rsidTr="00C74170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Типология клиентов и особенности работы с ними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24" w:right="106" w:firstLine="91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170" w:rsidRPr="006B0E64" w:rsidTr="00C74170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Коммуникативная культура официанта  и  средства ее развития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24" w:right="106" w:firstLine="91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170" w:rsidRPr="006B0E64" w:rsidTr="00C74170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Современные приемы  обеспечения безопасности обслуживания клиентов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24" w:right="106" w:firstLine="91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170" w:rsidRPr="006B0E64" w:rsidTr="00C74170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70" w:rsidRPr="006B0E64" w:rsidRDefault="006B0E64" w:rsidP="006B0E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0340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Промежуточная аттестация по модулю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24" w:right="106" w:firstLine="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70" w:rsidRPr="006B0E64" w:rsidRDefault="00C74170" w:rsidP="006B0E64">
            <w:pPr>
              <w:pStyle w:val="a7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4170" w:rsidRPr="006B0E64" w:rsidRDefault="00C74170" w:rsidP="006B0E64">
      <w:pPr>
        <w:pStyle w:val="a7"/>
        <w:spacing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C74170" w:rsidRPr="006B0E64" w:rsidRDefault="00C74170" w:rsidP="00C74170">
      <w:pPr>
        <w:tabs>
          <w:tab w:val="center" w:pos="993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B0E64">
        <w:rPr>
          <w:rFonts w:ascii="Times New Roman" w:hAnsi="Times New Roman" w:cs="Times New Roman"/>
          <w:b/>
          <w:sz w:val="28"/>
          <w:szCs w:val="28"/>
        </w:rPr>
        <w:t>10. Организационно–педагогические условия</w:t>
      </w:r>
    </w:p>
    <w:p w:rsidR="00C74170" w:rsidRPr="006B0E64" w:rsidRDefault="00C74170" w:rsidP="00C74170">
      <w:pPr>
        <w:keepNext/>
        <w:widowControl w:val="0"/>
        <w:spacing w:before="120"/>
        <w:ind w:left="142"/>
        <w:outlineLvl w:val="1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0E64">
        <w:rPr>
          <w:rFonts w:ascii="Times New Roman" w:hAnsi="Times New Roman" w:cs="Times New Roman"/>
          <w:i/>
          <w:sz w:val="28"/>
          <w:szCs w:val="28"/>
          <w:lang w:eastAsia="ru-RU"/>
        </w:rPr>
        <w:t>10.1  Материально-технические условия реализации программы</w:t>
      </w:r>
    </w:p>
    <w:tbl>
      <w:tblPr>
        <w:tblW w:w="9498" w:type="dxa"/>
        <w:tblInd w:w="109" w:type="dxa"/>
        <w:tblLook w:val="00A0" w:firstRow="1" w:lastRow="0" w:firstColumn="1" w:lastColumn="0" w:noHBand="0" w:noVBand="0"/>
      </w:tblPr>
      <w:tblGrid>
        <w:gridCol w:w="3969"/>
        <w:gridCol w:w="5529"/>
      </w:tblGrid>
      <w:tr w:rsidR="00C74170" w:rsidTr="00C741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173DBE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Вид ресурса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Характеристика ресурса и количество</w:t>
            </w:r>
          </w:p>
        </w:tc>
      </w:tr>
      <w:tr w:rsidR="00C74170" w:rsidTr="00C741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Учебная аудитория, оснащенная доской учебной, рабочим местом преподавателя, столами, стульями (по числу обучающихся) Технические средства обучения: </w:t>
            </w:r>
            <w:proofErr w:type="spellStart"/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компьютерм</w:t>
            </w:r>
            <w:proofErr w:type="spellEnd"/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, учебно-технологическая и нормативная  документация; наглядные пособия (натуральные  образцы  продуктов, муляжи).</w:t>
            </w:r>
          </w:p>
        </w:tc>
      </w:tr>
      <w:tr w:rsidR="00C74170" w:rsidTr="00C741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Мастерская по компетенции «Ресторанное дело»,</w:t>
            </w:r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оснащенная в соответствии с  программой по  специальности  43.02.01 Организация обслуживания в общественном питании:</w:t>
            </w:r>
          </w:p>
          <w:p w:rsidR="00C74170" w:rsidRPr="006B0E64" w:rsidRDefault="00C74170" w:rsidP="006B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-все виды столового белья (скатерти, салфетки тканевые, </w:t>
            </w:r>
            <w:proofErr w:type="spellStart"/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>наперон</w:t>
            </w:r>
            <w:proofErr w:type="spellEnd"/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>мальтон</w:t>
            </w:r>
            <w:proofErr w:type="spellEnd"/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C74170" w:rsidRPr="006B0E64" w:rsidRDefault="00C74170" w:rsidP="006B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>-все виды столовой посуды, приборов, стеклянной или хрустальной посуды;</w:t>
            </w:r>
          </w:p>
          <w:p w:rsidR="00C74170" w:rsidRPr="006B0E64" w:rsidRDefault="00C74170" w:rsidP="006B0E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  <w:t>-</w:t>
            </w:r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0E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-терминал с программным  обеспечением </w:t>
            </w:r>
            <w:r w:rsidRPr="006B0E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B0E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Keeper</w:t>
            </w:r>
            <w:r w:rsidRPr="006B0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«Трактир»</w:t>
            </w:r>
          </w:p>
        </w:tc>
      </w:tr>
      <w:tr w:rsidR="00C74170" w:rsidTr="00C741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Канцелярские товары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Ручки, бумага, калькуляторы.</w:t>
            </w:r>
          </w:p>
        </w:tc>
      </w:tr>
    </w:tbl>
    <w:p w:rsidR="00C74170" w:rsidRDefault="00C74170" w:rsidP="00C74170">
      <w:pPr>
        <w:spacing w:before="120"/>
        <w:rPr>
          <w:b/>
          <w:sz w:val="28"/>
          <w:szCs w:val="28"/>
          <w:lang w:eastAsia="ru-RU"/>
        </w:rPr>
      </w:pPr>
    </w:p>
    <w:p w:rsidR="00C74170" w:rsidRPr="006B0E64" w:rsidRDefault="00C74170" w:rsidP="00C74170">
      <w:pPr>
        <w:spacing w:before="120"/>
        <w:ind w:left="142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0E64">
        <w:rPr>
          <w:rFonts w:ascii="Times New Roman" w:hAnsi="Times New Roman" w:cs="Times New Roman"/>
          <w:i/>
          <w:sz w:val="28"/>
          <w:szCs w:val="28"/>
          <w:lang w:eastAsia="ru-RU"/>
        </w:rPr>
        <w:t>10.2. Кадровые ресурсы</w:t>
      </w:r>
    </w:p>
    <w:tbl>
      <w:tblPr>
        <w:tblW w:w="9498" w:type="dxa"/>
        <w:tblInd w:w="109" w:type="dxa"/>
        <w:tblLook w:val="00A0" w:firstRow="1" w:lastRow="0" w:firstColumn="1" w:lastColumn="0" w:noHBand="0" w:noVBand="0"/>
      </w:tblPr>
      <w:tblGrid>
        <w:gridCol w:w="3969"/>
        <w:gridCol w:w="5529"/>
      </w:tblGrid>
      <w:tr w:rsidR="00C74170" w:rsidRPr="006B0E64" w:rsidTr="00C741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173DBE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b/>
                <w:sz w:val="28"/>
                <w:szCs w:val="28"/>
              </w:rPr>
              <w:t>Вид ресурса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173DBE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ресурса и количество</w:t>
            </w:r>
          </w:p>
        </w:tc>
      </w:tr>
      <w:tr w:rsidR="00C74170" w:rsidRPr="006B0E64" w:rsidTr="00C741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C3088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</w:tr>
      <w:tr w:rsidR="00C74170" w:rsidRPr="006B0E64" w:rsidTr="00C741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4C3088" w:rsidP="006B0E64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1или </w:t>
            </w:r>
            <w:r w:rsidR="00C74170" w:rsidRPr="006B0E64">
              <w:rPr>
                <w:rFonts w:ascii="Times New Roman" w:hAnsi="Times New Roman" w:cs="Times New Roman"/>
                <w:sz w:val="28"/>
                <w:szCs w:val="28"/>
              </w:rPr>
              <w:t xml:space="preserve">высшей квалификационной категории </w:t>
            </w:r>
          </w:p>
        </w:tc>
      </w:tr>
      <w:tr w:rsidR="00C74170" w:rsidRPr="006B0E64" w:rsidTr="00C741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 xml:space="preserve">Лектор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70" w:rsidRPr="006B0E64" w:rsidRDefault="004C3088" w:rsidP="006B0E6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1 или </w:t>
            </w:r>
            <w:r w:rsidR="00C74170" w:rsidRPr="006B0E64">
              <w:rPr>
                <w:rFonts w:ascii="Times New Roman" w:hAnsi="Times New Roman" w:cs="Times New Roman"/>
                <w:sz w:val="28"/>
                <w:szCs w:val="28"/>
              </w:rPr>
              <w:t xml:space="preserve">высшей квалификационной категории  </w:t>
            </w:r>
          </w:p>
          <w:p w:rsidR="00C74170" w:rsidRPr="006B0E64" w:rsidRDefault="00C74170" w:rsidP="006B0E64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74170" w:rsidRPr="006B0E64" w:rsidTr="00C7417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170" w:rsidRPr="006B0E64" w:rsidRDefault="00C74170" w:rsidP="006B0E64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170" w:rsidRPr="006B0E64" w:rsidRDefault="00C74170" w:rsidP="006B0E6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Маст</w:t>
            </w:r>
            <w:r w:rsidR="005E4DAC">
              <w:rPr>
                <w:rFonts w:ascii="Times New Roman" w:hAnsi="Times New Roman" w:cs="Times New Roman"/>
                <w:sz w:val="28"/>
                <w:szCs w:val="28"/>
              </w:rPr>
              <w:t xml:space="preserve">ер производственного обучения (с </w:t>
            </w:r>
            <w:r w:rsidRPr="006B0E64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категории)</w:t>
            </w:r>
          </w:p>
          <w:p w:rsidR="00C74170" w:rsidRPr="006B0E64" w:rsidRDefault="00C74170" w:rsidP="006B0E64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74170" w:rsidRDefault="00C74170" w:rsidP="00C74170">
      <w:pPr>
        <w:spacing w:before="120"/>
        <w:ind w:left="142"/>
        <w:rPr>
          <w:sz w:val="28"/>
          <w:szCs w:val="28"/>
          <w:lang w:eastAsia="zh-CN"/>
        </w:rPr>
      </w:pPr>
    </w:p>
    <w:p w:rsidR="00C74170" w:rsidRDefault="00C74170" w:rsidP="00C74170">
      <w:pPr>
        <w:pStyle w:val="2"/>
        <w:spacing w:before="120" w:after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10.3. Учебно-методическое обеспечение программы</w:t>
      </w:r>
    </w:p>
    <w:p w:rsidR="00C74170" w:rsidRDefault="00C74170" w:rsidP="006B0E64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 xml:space="preserve">Нормативно-методическое обеспечение программы </w:t>
      </w:r>
    </w:p>
    <w:p w:rsidR="00C74170" w:rsidRPr="006B0E64" w:rsidRDefault="00C74170" w:rsidP="006B0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9" w:tgtFrame="_blank" w:history="1">
        <w:r w:rsidRPr="006B0E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30.03.1999 N 52-ФЗ</w:t>
        </w:r>
      </w:hyperlink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 санитарно-эпидемиологическом благополучии населения»</w:t>
      </w:r>
    </w:p>
    <w:p w:rsidR="00C74170" w:rsidRPr="006B0E64" w:rsidRDefault="00C74170" w:rsidP="006B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hyperlink r:id="rId10" w:tgtFrame="_blank" w:history="1">
        <w:r w:rsidRPr="006B0E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«О качестве и безопасности пищевых продуктов» от 02.01.2000 N 29-ФЗ</w:t>
        </w:r>
      </w:hyperlink>
    </w:p>
    <w:p w:rsidR="00C74170" w:rsidRPr="006B0E64" w:rsidRDefault="00C74170" w:rsidP="006B0E64">
      <w:pPr>
        <w:spacing w:before="1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3..Профессиональный стандарт по профессии </w:t>
      </w:r>
      <w:r w:rsidRPr="006B0E64">
        <w:rPr>
          <w:rFonts w:ascii="Times New Roman" w:hAnsi="Times New Roman" w:cs="Times New Roman"/>
          <w:iCs/>
          <w:sz w:val="28"/>
          <w:szCs w:val="28"/>
        </w:rPr>
        <w:t>Официант/бармен</w:t>
      </w:r>
      <w:r w:rsidRPr="006B0E64">
        <w:rPr>
          <w:rFonts w:ascii="Times New Roman" w:hAnsi="Times New Roman" w:cs="Times New Roman"/>
          <w:iCs/>
          <w:sz w:val="28"/>
          <w:szCs w:val="28"/>
        </w:rPr>
        <w:br/>
        <w:t>(утв. приказом Министерства труда и социальной защиты РФ от 1 декабря 2015 г. N 910н)</w:t>
      </w:r>
    </w:p>
    <w:p w:rsidR="00C74170" w:rsidRPr="006B0E64" w:rsidRDefault="00C74170" w:rsidP="006B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11" w:tgtFrame="_blank" w:history="1">
        <w:r w:rsidRPr="006B0E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ГОСТ 30389-2013. Межгосударственный стандарт.</w:t>
        </w:r>
      </w:hyperlink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Услуги общественного питания. Предприятия общественного питания. Классификация и общие требования.</w:t>
      </w:r>
    </w:p>
    <w:p w:rsidR="00C74170" w:rsidRPr="006B0E64" w:rsidRDefault="00C74170" w:rsidP="006B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5 .</w:t>
      </w:r>
      <w:hyperlink r:id="rId12" w:tgtFrame="_blank" w:history="1">
        <w:r w:rsidRPr="006B0E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ГОСТ 30390-2013 Услуги общественного питания</w:t>
        </w:r>
      </w:hyperlink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Продукция общественного питания, реализуемая населению. Общие технические условия.</w:t>
      </w:r>
    </w:p>
    <w:p w:rsidR="00C74170" w:rsidRPr="006B0E64" w:rsidRDefault="00C74170" w:rsidP="006B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6 .</w:t>
      </w:r>
      <w:hyperlink r:id="rId13" w:tgtFrame="_blank" w:history="1">
        <w:r w:rsidRPr="006B0E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ГОСТ 32692-2014 Услуги общественного питания</w:t>
        </w:r>
      </w:hyperlink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требования к методам и формам обслуживания на предприятиях общественного питания</w:t>
      </w:r>
    </w:p>
    <w:p w:rsidR="00C74170" w:rsidRPr="006B0E64" w:rsidRDefault="00C74170" w:rsidP="006B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7 .</w:t>
      </w:r>
      <w:hyperlink r:id="rId14" w:tgtFrame="_blank" w:history="1">
        <w:r w:rsidRPr="006B0E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ГОСТ Р 51705.1-2001 Системы качества.</w:t>
        </w:r>
      </w:hyperlink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качеством пищевых продуктов на основе принципов ХАССП. Общие требования</w:t>
      </w:r>
    </w:p>
    <w:p w:rsidR="00C74170" w:rsidRPr="006B0E64" w:rsidRDefault="00C74170" w:rsidP="006B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8 .</w:t>
      </w:r>
      <w:hyperlink r:id="rId15" w:tgtFrame="_blank" w:history="1">
        <w:r w:rsidRPr="006B0E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ГОСТ Р 54609-2011 Услуги общественного питания.</w:t>
        </w:r>
      </w:hyperlink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Номенклатура показателей качества продукции общественного питания.</w:t>
      </w:r>
    </w:p>
    <w:p w:rsidR="00C74170" w:rsidRPr="006B0E64" w:rsidRDefault="00C74170" w:rsidP="006B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9 .</w:t>
      </w:r>
      <w:hyperlink r:id="rId16" w:tgtFrame="_blank" w:history="1">
        <w:r w:rsidRPr="006B0E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ГОСТ Р 55889-2013 Услуги общественного питания</w:t>
        </w:r>
      </w:hyperlink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менеджмента безопасности продукции общественного питания. Рекомендации по применению ГОСТ Р ИСО 22000-2007 для индустрии питания</w:t>
      </w:r>
    </w:p>
    <w:p w:rsidR="00C74170" w:rsidRPr="006B0E64" w:rsidRDefault="00C74170" w:rsidP="006B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17" w:tgtFrame="_blank" w:history="1">
        <w:r w:rsidRPr="006B0E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СП 2.3.6.1079-01</w:t>
        </w:r>
      </w:hyperlink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</w:t>
      </w:r>
    </w:p>
    <w:p w:rsidR="00C74170" w:rsidRPr="006B0E64" w:rsidRDefault="00C74170" w:rsidP="006B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r:id="rId18" w:tgtFrame="_blank" w:history="1">
        <w:r w:rsidRPr="006B0E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СанПиН 2.3.2.1078-01</w:t>
        </w:r>
      </w:hyperlink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«Гигиенические требования безопасности и пищевой ценности пищевых продуктов»</w:t>
      </w:r>
    </w:p>
    <w:p w:rsidR="00C74170" w:rsidRPr="006B0E64" w:rsidRDefault="00C74170" w:rsidP="006B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hyperlink r:id="rId19" w:tgtFrame="_blank" w:history="1">
        <w:r w:rsidRPr="006B0E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СанПиН 2.3.2.1324-03</w:t>
        </w:r>
      </w:hyperlink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«Гигиенические требования к срокам годности и условиям хранения пищевых продуктов»</w:t>
      </w:r>
    </w:p>
    <w:p w:rsidR="00C74170" w:rsidRPr="006B0E64" w:rsidRDefault="00C74170" w:rsidP="006B0E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hyperlink r:id="rId20" w:tgtFrame="_blank" w:history="1">
        <w:r w:rsidRPr="006B0E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СанПиН 3.5.2.3472-17</w:t>
        </w:r>
      </w:hyperlink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</w:r>
    </w:p>
    <w:p w:rsidR="00C74170" w:rsidRPr="005E4DAC" w:rsidRDefault="005E4DAC" w:rsidP="005E4D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E4DAC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5E4DAC">
        <w:rPr>
          <w:rFonts w:ascii="Times New Roman" w:hAnsi="Times New Roman" w:cs="Times New Roman"/>
          <w:b/>
          <w:sz w:val="28"/>
          <w:szCs w:val="28"/>
        </w:rPr>
        <w:t>с</w:t>
      </w:r>
      <w:r w:rsidRPr="005E4DAC">
        <w:rPr>
          <w:rFonts w:ascii="Times New Roman" w:hAnsi="Times New Roman" w:cs="Times New Roman"/>
          <w:b/>
          <w:spacing w:val="1"/>
          <w:sz w:val="28"/>
          <w:szCs w:val="28"/>
        </w:rPr>
        <w:t>но</w:t>
      </w:r>
      <w:r w:rsidRPr="005E4DAC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Pr="005E4DAC">
        <w:rPr>
          <w:rFonts w:ascii="Times New Roman" w:hAnsi="Times New Roman" w:cs="Times New Roman"/>
          <w:b/>
          <w:spacing w:val="1"/>
          <w:sz w:val="28"/>
          <w:szCs w:val="28"/>
        </w:rPr>
        <w:t>ны</w:t>
      </w:r>
      <w:r w:rsidRPr="005E4DAC">
        <w:rPr>
          <w:rFonts w:ascii="Times New Roman" w:hAnsi="Times New Roman" w:cs="Times New Roman"/>
          <w:b/>
          <w:sz w:val="28"/>
          <w:szCs w:val="28"/>
        </w:rPr>
        <w:t>е</w:t>
      </w:r>
      <w:r w:rsidRPr="005E4DA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E4DAC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5E4DAC">
        <w:rPr>
          <w:rFonts w:ascii="Times New Roman" w:hAnsi="Times New Roman" w:cs="Times New Roman"/>
          <w:b/>
          <w:sz w:val="28"/>
          <w:szCs w:val="28"/>
        </w:rPr>
        <w:t>с</w:t>
      </w:r>
      <w:r w:rsidRPr="005E4DAC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5E4DAC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5E4DAC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Pr="005E4DAC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5E4DAC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5E4DAC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Pr="005E4DAC">
        <w:rPr>
          <w:rFonts w:ascii="Times New Roman" w:hAnsi="Times New Roman" w:cs="Times New Roman"/>
          <w:b/>
          <w:sz w:val="28"/>
          <w:szCs w:val="28"/>
        </w:rPr>
        <w:t>и</w:t>
      </w:r>
      <w:r w:rsidRPr="005E4DAC">
        <w:rPr>
          <w:rFonts w:ascii="Times New Roman" w:hAnsi="Times New Roman" w:cs="Times New Roman"/>
          <w:sz w:val="28"/>
          <w:szCs w:val="28"/>
        </w:rPr>
        <w:t>:</w:t>
      </w:r>
    </w:p>
    <w:p w:rsidR="00C74170" w:rsidRPr="006B0E64" w:rsidRDefault="00C74170" w:rsidP="00C74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Ахрапоткова Н.Б. Справочник официанта, бармена</w:t>
      </w: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пособие для нач. проф. Образования / Наталия Борисовна Ахрапоткова. – М.: Издательский центр «Академия» , 2016. – 272 с.</w:t>
      </w:r>
    </w:p>
    <w:p w:rsidR="00C74170" w:rsidRPr="006B0E64" w:rsidRDefault="00C74170" w:rsidP="00C74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2.Барановский В.А., Пивоварова С.И. Официант-бармен:</w:t>
      </w: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современные бары и рестораны.- М.Изд-во Книжный дом, изд-во </w:t>
      </w:r>
      <w:proofErr w:type="spellStart"/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– 352 с.</w:t>
      </w:r>
    </w:p>
    <w:p w:rsidR="00C74170" w:rsidRPr="006B0E64" w:rsidRDefault="00C74170" w:rsidP="00C74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Богушева В.И.</w:t>
      </w: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обслуживания посетителей ресторанов и баров. Ростов-на-Дону: «Феникс», 2017 – 315</w:t>
      </w:r>
    </w:p>
    <w:p w:rsidR="00C74170" w:rsidRPr="006B0E64" w:rsidRDefault="00C74170" w:rsidP="00C741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Чалова Н.В. Практикум для официантов, барменов по обслуживанию посетителей в ресторанах и </w:t>
      </w:r>
      <w:proofErr w:type="gramStart"/>
      <w:r w:rsidRPr="006B0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барах.</w:t>
      </w:r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B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н/Д: «Феникс», 2016. – 352 с.</w:t>
      </w:r>
    </w:p>
    <w:p w:rsidR="005E4DAC" w:rsidRDefault="005E4DAC" w:rsidP="00C74170">
      <w:pPr>
        <w:pStyle w:val="a7"/>
        <w:spacing w:before="120"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C74170" w:rsidRDefault="00C74170" w:rsidP="00C74170">
      <w:pPr>
        <w:pStyle w:val="a7"/>
        <w:spacing w:before="120"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Оценка качества освоения </w:t>
      </w:r>
      <w:r w:rsidR="00DC32A8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C74170" w:rsidRPr="005E4DAC" w:rsidRDefault="00C74170" w:rsidP="00C7417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E4DAC">
        <w:rPr>
          <w:rFonts w:ascii="Times New Roman" w:hAnsi="Times New Roman" w:cs="Times New Roman"/>
          <w:b/>
          <w:sz w:val="28"/>
          <w:szCs w:val="28"/>
        </w:rPr>
        <w:t>Форма текущего контроля успеваемости и пр</w:t>
      </w:r>
      <w:r w:rsidR="00DC32A8">
        <w:rPr>
          <w:rFonts w:ascii="Times New Roman" w:hAnsi="Times New Roman" w:cs="Times New Roman"/>
          <w:b/>
          <w:sz w:val="28"/>
          <w:szCs w:val="28"/>
        </w:rPr>
        <w:t xml:space="preserve">омежуточной аттестации по </w:t>
      </w:r>
      <w:proofErr w:type="gramStart"/>
      <w:r w:rsidR="00DC32A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5E4DA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5E4DAC">
        <w:rPr>
          <w:rFonts w:ascii="Times New Roman" w:hAnsi="Times New Roman" w:cs="Times New Roman"/>
          <w:sz w:val="28"/>
          <w:szCs w:val="28"/>
        </w:rPr>
        <w:t>зачет</w:t>
      </w:r>
      <w:proofErr w:type="gramEnd"/>
      <w:r w:rsidRPr="005E4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70" w:rsidRDefault="00C74170" w:rsidP="00C74170">
      <w:pPr>
        <w:spacing w:before="120"/>
        <w:rPr>
          <w:i/>
          <w:sz w:val="24"/>
          <w:szCs w:val="24"/>
        </w:rPr>
      </w:pPr>
      <w:r w:rsidRPr="005E4DAC">
        <w:rPr>
          <w:rFonts w:ascii="Times New Roman" w:hAnsi="Times New Roman" w:cs="Times New Roman"/>
          <w:i/>
          <w:sz w:val="28"/>
          <w:szCs w:val="28"/>
        </w:rPr>
        <w:lastRenderedPageBreak/>
        <w:t>Формы текущего контроля успеваемости и промежуточной аттестации по модулю</w:t>
      </w:r>
      <w:r>
        <w:rPr>
          <w:i/>
          <w:sz w:val="24"/>
          <w:szCs w:val="24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C74170" w:rsidTr="00C74170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0" w:rsidRDefault="00C74170">
            <w:pPr>
              <w:pStyle w:val="a9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учебного плана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0" w:rsidRDefault="00C74170">
            <w:pPr>
              <w:pStyle w:val="1"/>
              <w:spacing w:line="240" w:lineRule="auto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и/или метод(ы) проведения оценочного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0" w:rsidRDefault="00C74170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0" w:rsidRDefault="00C74170">
            <w:pPr>
              <w:pStyle w:val="1"/>
              <w:spacing w:line="240" w:lineRule="auto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Размещение оценочных материалов</w:t>
            </w:r>
          </w:p>
        </w:tc>
      </w:tr>
      <w:tr w:rsidR="00C74170" w:rsidTr="00C74170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0" w:rsidRPr="005E4DAC" w:rsidRDefault="00C74170">
            <w:pPr>
              <w:suppressAutoHyphens/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4DA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70" w:rsidRPr="005E4DAC" w:rsidRDefault="00C74170">
            <w:pPr>
              <w:pStyle w:val="1"/>
              <w:spacing w:line="240" w:lineRule="auto"/>
              <w:ind w:left="0" w:hanging="26"/>
              <w:jc w:val="center"/>
              <w:rPr>
                <w:b w:val="0"/>
                <w:sz w:val="28"/>
                <w:szCs w:val="28"/>
              </w:rPr>
            </w:pPr>
            <w:r w:rsidRPr="005E4DAC">
              <w:rPr>
                <w:b w:val="0"/>
                <w:sz w:val="28"/>
                <w:szCs w:val="28"/>
              </w:rPr>
              <w:t>зачет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0" w:rsidRPr="005E4DAC" w:rsidRDefault="00C74170">
            <w:pPr>
              <w:pStyle w:val="1"/>
              <w:spacing w:line="24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5E4DAC">
              <w:rPr>
                <w:b w:val="0"/>
                <w:sz w:val="28"/>
                <w:szCs w:val="28"/>
              </w:rPr>
              <w:t>«зачтено» /</w:t>
            </w:r>
          </w:p>
          <w:p w:rsidR="00C74170" w:rsidRPr="005E4DAC" w:rsidRDefault="00C74170">
            <w:pPr>
              <w:pStyle w:val="1"/>
              <w:spacing w:line="24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5E4DAC">
              <w:rPr>
                <w:b w:val="0"/>
                <w:sz w:val="28"/>
                <w:szCs w:val="28"/>
              </w:rPr>
              <w:t xml:space="preserve">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70" w:rsidRPr="005E4DAC" w:rsidRDefault="00C74170">
            <w:pPr>
              <w:pStyle w:val="1"/>
              <w:spacing w:line="240" w:lineRule="auto"/>
              <w:ind w:left="-11"/>
              <w:jc w:val="center"/>
              <w:rPr>
                <w:b w:val="0"/>
                <w:sz w:val="28"/>
                <w:szCs w:val="28"/>
              </w:rPr>
            </w:pPr>
            <w:r w:rsidRPr="005E4DAC">
              <w:rPr>
                <w:b w:val="0"/>
                <w:sz w:val="28"/>
                <w:szCs w:val="28"/>
              </w:rPr>
              <w:t xml:space="preserve">система дистанционного обучения  </w:t>
            </w:r>
            <w:r w:rsidRPr="005E4DAC">
              <w:rPr>
                <w:b w:val="0"/>
                <w:sz w:val="28"/>
                <w:szCs w:val="28"/>
                <w:lang w:val="en-US"/>
              </w:rPr>
              <w:t>MOODLE</w:t>
            </w:r>
            <w:r w:rsidRPr="005E4DAC">
              <w:rPr>
                <w:b w:val="0"/>
                <w:sz w:val="28"/>
                <w:szCs w:val="28"/>
              </w:rPr>
              <w:t xml:space="preserve"> (СДО </w:t>
            </w:r>
            <w:r w:rsidRPr="005E4DAC">
              <w:rPr>
                <w:b w:val="0"/>
                <w:sz w:val="28"/>
                <w:szCs w:val="28"/>
                <w:lang w:val="en-US"/>
              </w:rPr>
              <w:t>MOODLE</w:t>
            </w:r>
            <w:r w:rsidRPr="005E4DAC">
              <w:rPr>
                <w:b w:val="0"/>
                <w:sz w:val="28"/>
                <w:szCs w:val="28"/>
              </w:rPr>
              <w:t>)</w:t>
            </w:r>
          </w:p>
        </w:tc>
      </w:tr>
    </w:tbl>
    <w:p w:rsidR="00C74170" w:rsidRDefault="00C74170" w:rsidP="00C74170">
      <w:pPr>
        <w:spacing w:before="120"/>
        <w:rPr>
          <w:sz w:val="28"/>
          <w:szCs w:val="28"/>
          <w:lang w:eastAsia="zh-CN"/>
        </w:rPr>
      </w:pPr>
    </w:p>
    <w:p w:rsidR="00C74170" w:rsidRPr="005E4DAC" w:rsidRDefault="00C74170" w:rsidP="00C74170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4DAC">
        <w:rPr>
          <w:rFonts w:ascii="Times New Roman" w:hAnsi="Times New Roman" w:cs="Times New Roman"/>
          <w:b/>
          <w:sz w:val="28"/>
          <w:szCs w:val="28"/>
        </w:rPr>
        <w:t xml:space="preserve">Оценочные  материалы  для </w:t>
      </w:r>
      <w:r w:rsidR="00DC32A8">
        <w:rPr>
          <w:rFonts w:ascii="Times New Roman" w:hAnsi="Times New Roman" w:cs="Times New Roman"/>
          <w:b/>
          <w:sz w:val="28"/>
          <w:szCs w:val="28"/>
        </w:rPr>
        <w:t>разделов учебной программы</w:t>
      </w:r>
      <w:r w:rsidRPr="005E4DAC">
        <w:rPr>
          <w:rStyle w:val="aa"/>
          <w:b/>
          <w:sz w:val="28"/>
          <w:szCs w:val="28"/>
        </w:rPr>
        <w:footnoteReference w:id="1"/>
      </w:r>
      <w:r w:rsidRPr="005E4DAC">
        <w:rPr>
          <w:rFonts w:ascii="Times New Roman" w:hAnsi="Times New Roman" w:cs="Times New Roman"/>
          <w:b/>
          <w:sz w:val="28"/>
          <w:szCs w:val="28"/>
        </w:rPr>
        <w:t>:</w:t>
      </w:r>
    </w:p>
    <w:p w:rsidR="00C74170" w:rsidRPr="005E4DAC" w:rsidRDefault="00C74170" w:rsidP="005E4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AC">
        <w:rPr>
          <w:rFonts w:ascii="Times New Roman" w:hAnsi="Times New Roman" w:cs="Times New Roman"/>
          <w:b/>
          <w:sz w:val="28"/>
          <w:szCs w:val="28"/>
        </w:rPr>
        <w:t xml:space="preserve">Примерные вопросы   </w:t>
      </w:r>
      <w:r w:rsidR="009E399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E4DAC">
        <w:rPr>
          <w:rFonts w:ascii="Times New Roman" w:hAnsi="Times New Roman" w:cs="Times New Roman"/>
          <w:b/>
          <w:sz w:val="28"/>
          <w:szCs w:val="28"/>
        </w:rPr>
        <w:t xml:space="preserve">зачета  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Корпоративная культура ресторана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 первого впечатления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лояльности гостя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профессиональные и психологические качества официанта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внешнего вида и личная гигиена официанта/бармена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униформа и ее назначение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обслуживания посетителей на основе международных стандартов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этикета встречи  и рассадки за столом посетителей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приветствия  и подачи меню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подачи блюд и напитков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Сигналы столовых приборов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и профессиональные  компетенции,  предъявляемые к должности рабочего «Официант/бармен»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профессиональной этике работника ресторанного сервиса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работы официанта/бармена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Типология клиентов/гостей</w:t>
      </w:r>
      <w:r w:rsidR="00977C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работы с различными категориями клиентов/гостей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Учет этнопсихологических особенностей клиентов/гостей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обслуживания иностранных посетителей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Культура  работы официанта с </w:t>
      </w:r>
      <w:r>
        <w:rPr>
          <w:rFonts w:ascii="Times New Roman" w:hAnsi="Times New Roman"/>
          <w:sz w:val="28"/>
          <w:szCs w:val="28"/>
          <w:lang w:val="en-US"/>
        </w:rPr>
        <w:t>VIP</w:t>
      </w:r>
      <w:r>
        <w:rPr>
          <w:rFonts w:ascii="Times New Roman" w:hAnsi="Times New Roman"/>
          <w:sz w:val="28"/>
          <w:szCs w:val="28"/>
        </w:rPr>
        <w:t>-гостями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Культура и психология работы с недовольными посетителями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Клиентоцентрированность в работе официанта/бармена</w:t>
      </w:r>
      <w:r w:rsidR="00977C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Понятие о межличностных  коммуникациях в работе  официанта/бармена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Техники эффективного общения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Эмпатическое слушание клиента/гостя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тенденции безопасного обслуживания клиентов/гостей</w:t>
      </w:r>
      <w:r w:rsidR="00977C34">
        <w:rPr>
          <w:rFonts w:ascii="Times New Roman" w:hAnsi="Times New Roman"/>
          <w:sz w:val="28"/>
          <w:szCs w:val="28"/>
        </w:rPr>
        <w:t>.</w:t>
      </w:r>
    </w:p>
    <w:p w:rsidR="00C74170" w:rsidRDefault="00C74170" w:rsidP="00C74170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4170" w:rsidRDefault="00C74170" w:rsidP="00C74170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4170" w:rsidRDefault="00C74170" w:rsidP="00C74170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E4DAC" w:rsidRPr="00977C34" w:rsidRDefault="005E4DAC" w:rsidP="00977C34">
      <w:pPr>
        <w:pStyle w:val="a7"/>
        <w:spacing w:before="12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E4DAC">
        <w:rPr>
          <w:rFonts w:ascii="Times New Roman" w:hAnsi="Times New Roman"/>
          <w:snapToGrid w:val="0"/>
          <w:sz w:val="28"/>
          <w:szCs w:val="28"/>
        </w:rPr>
        <w:t>Слушатель считается успешно прошедшим про</w:t>
      </w:r>
      <w:r w:rsidR="00DC32A8">
        <w:rPr>
          <w:rFonts w:ascii="Times New Roman" w:hAnsi="Times New Roman"/>
          <w:snapToGrid w:val="0"/>
          <w:sz w:val="28"/>
          <w:szCs w:val="28"/>
        </w:rPr>
        <w:t xml:space="preserve">межуточную аттестацию по программе дополнительного профессионального образования </w:t>
      </w:r>
      <w:r w:rsidRPr="005E4DAC">
        <w:rPr>
          <w:rFonts w:ascii="Times New Roman" w:hAnsi="Times New Roman"/>
          <w:snapToGrid w:val="0"/>
          <w:sz w:val="28"/>
          <w:szCs w:val="28"/>
        </w:rPr>
        <w:t>«</w:t>
      </w:r>
      <w:r w:rsidRPr="00DC32A8">
        <w:rPr>
          <w:rFonts w:ascii="Times New Roman" w:hAnsi="Times New Roman"/>
          <w:b/>
          <w:sz w:val="28"/>
          <w:szCs w:val="28"/>
        </w:rPr>
        <w:t>Культура ресторанного сервиса</w:t>
      </w:r>
      <w:r w:rsidRPr="005E4DAC">
        <w:rPr>
          <w:rFonts w:ascii="Times New Roman" w:hAnsi="Times New Roman"/>
          <w:snapToGrid w:val="0"/>
          <w:sz w:val="28"/>
          <w:szCs w:val="28"/>
        </w:rPr>
        <w:t xml:space="preserve">» </w:t>
      </w:r>
      <w:r w:rsidR="00977C34">
        <w:rPr>
          <w:rFonts w:ascii="Times New Roman" w:hAnsi="Times New Roman"/>
          <w:snapToGrid w:val="0"/>
          <w:sz w:val="28"/>
          <w:szCs w:val="28"/>
        </w:rPr>
        <w:t xml:space="preserve">если был </w:t>
      </w:r>
      <w:r w:rsidRPr="005E4DA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77C34" w:rsidRPr="00977C34">
        <w:rPr>
          <w:rFonts w:ascii="Times New Roman" w:hAnsi="Times New Roman"/>
          <w:sz w:val="28"/>
          <w:szCs w:val="28"/>
        </w:rPr>
        <w:t xml:space="preserve">дан полный, развернутый ответ на поставленный вопрос, при этом </w:t>
      </w:r>
      <w:r w:rsidR="00977C34">
        <w:rPr>
          <w:rFonts w:ascii="Times New Roman" w:hAnsi="Times New Roman"/>
          <w:sz w:val="28"/>
          <w:szCs w:val="28"/>
        </w:rPr>
        <w:t>слушатель</w:t>
      </w:r>
      <w:r w:rsidR="00977C34" w:rsidRPr="00977C34">
        <w:rPr>
          <w:rFonts w:ascii="Times New Roman" w:hAnsi="Times New Roman"/>
          <w:sz w:val="28"/>
          <w:szCs w:val="28"/>
        </w:rPr>
        <w:t xml:space="preserve"> излагает материал самостоятельно и логично, выделя</w:t>
      </w:r>
      <w:r w:rsidR="00977C34">
        <w:rPr>
          <w:rFonts w:ascii="Times New Roman" w:hAnsi="Times New Roman"/>
          <w:sz w:val="28"/>
          <w:szCs w:val="28"/>
        </w:rPr>
        <w:t>ет</w:t>
      </w:r>
      <w:r w:rsidR="00977C34" w:rsidRPr="00977C34">
        <w:rPr>
          <w:rFonts w:ascii="Times New Roman" w:hAnsi="Times New Roman"/>
          <w:sz w:val="28"/>
          <w:szCs w:val="28"/>
        </w:rPr>
        <w:t xml:space="preserve"> самое существенное, в ответе прослеживается четкая структура, логическая последовательность, отражающая сущность раскрываемых понятий, теорий, явлений.</w:t>
      </w:r>
    </w:p>
    <w:p w:rsidR="00C74170" w:rsidRPr="00977C34" w:rsidRDefault="00C74170" w:rsidP="00C74170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4170" w:rsidRDefault="00C74170" w:rsidP="00C74170">
      <w:pPr>
        <w:pStyle w:val="a7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4170" w:rsidRDefault="00C74170" w:rsidP="00C74170">
      <w:pPr>
        <w:spacing w:line="240" w:lineRule="auto"/>
        <w:rPr>
          <w:rFonts w:ascii="Times New Roman" w:hAnsi="Times New Roman"/>
          <w:sz w:val="28"/>
        </w:rPr>
      </w:pPr>
    </w:p>
    <w:p w:rsidR="00F93399" w:rsidRDefault="00F93399"/>
    <w:sectPr w:rsidR="00F93399" w:rsidSect="006B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1418" w:rsidRDefault="00BE1418" w:rsidP="00C74170">
      <w:pPr>
        <w:spacing w:after="0" w:line="240" w:lineRule="auto"/>
      </w:pPr>
      <w:r>
        <w:separator/>
      </w:r>
    </w:p>
  </w:endnote>
  <w:endnote w:type="continuationSeparator" w:id="0">
    <w:p w:rsidR="00BE1418" w:rsidRDefault="00BE1418" w:rsidP="00C7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1418" w:rsidRDefault="00BE1418" w:rsidP="00C74170">
      <w:pPr>
        <w:spacing w:after="0" w:line="240" w:lineRule="auto"/>
      </w:pPr>
      <w:r>
        <w:separator/>
      </w:r>
    </w:p>
  </w:footnote>
  <w:footnote w:type="continuationSeparator" w:id="0">
    <w:p w:rsidR="00BE1418" w:rsidRDefault="00BE1418" w:rsidP="00C74170">
      <w:pPr>
        <w:spacing w:after="0" w:line="240" w:lineRule="auto"/>
      </w:pPr>
      <w:r>
        <w:continuationSeparator/>
      </w:r>
    </w:p>
  </w:footnote>
  <w:footnote w:id="1">
    <w:p w:rsidR="00C74170" w:rsidRDefault="00C74170" w:rsidP="00C74170">
      <w:pPr>
        <w:pStyle w:val="a4"/>
        <w:spacing w:line="240" w:lineRule="auto"/>
        <w:ind w:left="0"/>
      </w:pPr>
      <w:r>
        <w:rPr>
          <w:rStyle w:val="ab"/>
        </w:rPr>
        <w:footnoteRef/>
      </w:r>
      <w:r>
        <w:t xml:space="preserve"> Приводятся примеры контрольно-измерительных материалов, примеры решений, требования к содержанию заданий по выбору разработчиков модуля для всех оценочных средств, применяемых для текущего контроля успеваемости и промежуточной аттестации.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6049"/>
    <w:multiLevelType w:val="hybridMultilevel"/>
    <w:tmpl w:val="85BE62E4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03A8"/>
    <w:multiLevelType w:val="hybridMultilevel"/>
    <w:tmpl w:val="C810971C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6254"/>
    <w:multiLevelType w:val="multilevel"/>
    <w:tmpl w:val="E0FCDD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189730E"/>
    <w:multiLevelType w:val="hybridMultilevel"/>
    <w:tmpl w:val="3BB85654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F4F80"/>
    <w:multiLevelType w:val="hybridMultilevel"/>
    <w:tmpl w:val="5ABEC31C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77F8"/>
    <w:multiLevelType w:val="hybridMultilevel"/>
    <w:tmpl w:val="C14AC6C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96337"/>
    <w:multiLevelType w:val="multilevel"/>
    <w:tmpl w:val="0F8600AA"/>
    <w:lvl w:ilvl="0">
      <w:start w:val="5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7" w15:restartNumberingAfterBreak="0">
    <w:nsid w:val="6D202596"/>
    <w:multiLevelType w:val="hybridMultilevel"/>
    <w:tmpl w:val="5A060F52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66D24"/>
    <w:multiLevelType w:val="multilevel"/>
    <w:tmpl w:val="86946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170"/>
    <w:rsid w:val="00067F67"/>
    <w:rsid w:val="000F0F0A"/>
    <w:rsid w:val="00173DBE"/>
    <w:rsid w:val="00207657"/>
    <w:rsid w:val="00265752"/>
    <w:rsid w:val="002D6D6F"/>
    <w:rsid w:val="0033594F"/>
    <w:rsid w:val="003B1292"/>
    <w:rsid w:val="004C3088"/>
    <w:rsid w:val="00547D56"/>
    <w:rsid w:val="00597B25"/>
    <w:rsid w:val="005E4DAC"/>
    <w:rsid w:val="006B0E64"/>
    <w:rsid w:val="006B337A"/>
    <w:rsid w:val="006D6363"/>
    <w:rsid w:val="008F1385"/>
    <w:rsid w:val="00977C34"/>
    <w:rsid w:val="009A0BA4"/>
    <w:rsid w:val="009E399D"/>
    <w:rsid w:val="00AD6697"/>
    <w:rsid w:val="00B05C96"/>
    <w:rsid w:val="00B17BAF"/>
    <w:rsid w:val="00BE1418"/>
    <w:rsid w:val="00C74170"/>
    <w:rsid w:val="00D03402"/>
    <w:rsid w:val="00DC32A8"/>
    <w:rsid w:val="00DE2BBE"/>
    <w:rsid w:val="00DF0EBA"/>
    <w:rsid w:val="00DF3409"/>
    <w:rsid w:val="00F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74201-7A98-475D-AD58-A24A88F5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7A"/>
  </w:style>
  <w:style w:type="paragraph" w:styleId="1">
    <w:name w:val="heading 1"/>
    <w:basedOn w:val="a"/>
    <w:next w:val="a"/>
    <w:link w:val="10"/>
    <w:uiPriority w:val="99"/>
    <w:qFormat/>
    <w:rsid w:val="00C74170"/>
    <w:pPr>
      <w:keepNext/>
      <w:widowControl w:val="0"/>
      <w:suppressAutoHyphens/>
      <w:spacing w:after="0"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74170"/>
    <w:pPr>
      <w:keepNext/>
      <w:widowControl w:val="0"/>
      <w:suppressAutoHyphens/>
      <w:spacing w:before="240" w:after="120" w:line="360" w:lineRule="auto"/>
      <w:ind w:left="709"/>
      <w:jc w:val="center"/>
      <w:outlineLvl w:val="1"/>
    </w:pPr>
    <w:rPr>
      <w:rFonts w:ascii="Calibri" w:eastAsia="Times New Roman" w:hAnsi="Calibri" w:cs="Times New Roman"/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170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C74170"/>
    <w:rPr>
      <w:rFonts w:ascii="Calibri" w:eastAsia="Times New Roman" w:hAnsi="Calibri" w:cs="Times New Roman"/>
      <w:b/>
      <w:sz w:val="28"/>
      <w:lang w:eastAsia="zh-CN"/>
    </w:rPr>
  </w:style>
  <w:style w:type="character" w:styleId="a3">
    <w:name w:val="Hyperlink"/>
    <w:basedOn w:val="a0"/>
    <w:uiPriority w:val="99"/>
    <w:semiHidden/>
    <w:unhideWhenUsed/>
    <w:rsid w:val="00C74170"/>
    <w:rPr>
      <w:color w:val="0000FF" w:themeColor="hyperlink"/>
      <w:u w:val="single"/>
    </w:rPr>
  </w:style>
  <w:style w:type="character" w:styleId="HTML">
    <w:name w:val="HTML Acronym"/>
    <w:basedOn w:val="a0"/>
    <w:uiPriority w:val="99"/>
    <w:semiHidden/>
    <w:unhideWhenUsed/>
    <w:qFormat/>
    <w:rsid w:val="00C74170"/>
    <w:rPr>
      <w:rFonts w:ascii="Times New Roman" w:hAnsi="Times New Roman" w:cs="Times New Roman" w:hint="default"/>
    </w:rPr>
  </w:style>
  <w:style w:type="paragraph" w:styleId="a4">
    <w:name w:val="footnote text"/>
    <w:basedOn w:val="a"/>
    <w:link w:val="a5"/>
    <w:uiPriority w:val="99"/>
    <w:semiHidden/>
    <w:unhideWhenUsed/>
    <w:rsid w:val="00C74170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C7417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List"/>
    <w:basedOn w:val="a"/>
    <w:uiPriority w:val="99"/>
    <w:semiHidden/>
    <w:unhideWhenUsed/>
    <w:rsid w:val="00C74170"/>
    <w:pPr>
      <w:spacing w:after="0" w:line="360" w:lineRule="auto"/>
      <w:ind w:left="283" w:hanging="283"/>
    </w:pPr>
    <w:rPr>
      <w:rFonts w:ascii="Arial" w:eastAsia="Calibri" w:hAnsi="Arial" w:cs="Arial"/>
      <w:sz w:val="28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C74170"/>
    <w:pPr>
      <w:suppressAutoHyphens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zh-CN"/>
    </w:rPr>
  </w:style>
  <w:style w:type="paragraph" w:customStyle="1" w:styleId="a9">
    <w:name w:val="Таблица мелкая"/>
    <w:basedOn w:val="a"/>
    <w:qFormat/>
    <w:rsid w:val="00C74170"/>
    <w:pPr>
      <w:shd w:val="clear" w:color="auto" w:fill="FFFFFF"/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-3"/>
      <w:sz w:val="20"/>
      <w:szCs w:val="20"/>
      <w:lang w:eastAsia="ru-RU"/>
    </w:rPr>
  </w:style>
  <w:style w:type="character" w:customStyle="1" w:styleId="aa">
    <w:name w:val="Привязка сноски"/>
    <w:rsid w:val="00C74170"/>
    <w:rPr>
      <w:rFonts w:ascii="Times New Roman" w:hAnsi="Times New Roman" w:cs="Times New Roman" w:hint="default"/>
      <w:vertAlign w:val="superscript"/>
    </w:rPr>
  </w:style>
  <w:style w:type="character" w:customStyle="1" w:styleId="ab">
    <w:name w:val="Символ сноски"/>
    <w:qFormat/>
    <w:rsid w:val="00C74170"/>
  </w:style>
  <w:style w:type="character" w:customStyle="1" w:styleId="a8">
    <w:name w:val="Абзац списка Знак"/>
    <w:link w:val="a7"/>
    <w:uiPriority w:val="34"/>
    <w:rsid w:val="002D6D6F"/>
    <w:rPr>
      <w:rFonts w:ascii="Calibri" w:eastAsia="Calibri" w:hAnsi="Calibri" w:cs="Times New Roman"/>
      <w:sz w:val="24"/>
      <w:szCs w:val="20"/>
      <w:lang w:eastAsia="zh-CN"/>
    </w:rPr>
  </w:style>
  <w:style w:type="table" w:styleId="ac">
    <w:name w:val="Table Grid"/>
    <w:basedOn w:val="a1"/>
    <w:uiPriority w:val="39"/>
    <w:rsid w:val="00B0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xn--123-3ed8d.xn--p1ai/wp-content/uploads/2019/10/GOST-32692-2014-Uslugi-obshhestvennogo-pitaniya.-Obshhie-trebovaniya-k-metodam-i-formam-obsluzhivaniya-.pdf" TargetMode="External"/><Relationship Id="rId18" Type="http://schemas.openxmlformats.org/officeDocument/2006/relationships/hyperlink" Target="https://xn--123-3ed8d.xn--p1ai/wp-content/uploads/2019/10/SanPiN-2.3.2.1078-01-Gigienicheskie-trebovaniya-bezopasnosti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xn--123-3ed8d.xn--p1ai/wp-content/uploads/2019/10/GOST-30390-2013.-Uslugi-obshhestvennogo-pitaniya.-Produktsiya-obshhestvennogo-pitaniya-realizuemaya-naseleniyu.-Obshhie-tehnicheskie-usloviya.pdf" TargetMode="External"/><Relationship Id="rId17" Type="http://schemas.openxmlformats.org/officeDocument/2006/relationships/hyperlink" Target="https://xn--123-3ed8d.xn--p1ai/wp-content/uploads/2019/10/SP-2.3.6.1079-01-Sanitarno-epidemiologicheskie-trebovaniya-k-organizatsiyam-obshhestvennogo-pitan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123-3ed8d.xn--p1ai/wp-content/uploads/2019/10/GOST-R-55889-2013-Uslugi-obshhestvennogo-pitaniya.-Sistema-menedzhmenta-bezopasnosti-produktsii-obshhestvennogo-pitaniya..pdf" TargetMode="External"/><Relationship Id="rId20" Type="http://schemas.openxmlformats.org/officeDocument/2006/relationships/hyperlink" Target="http://www.consultant.ru/document/cons_doc_LAW_27896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123-3ed8d.xn--p1ai/wp-content/uploads/2019/10/GOST-30389-2013.-Uslugi-obshhestvennogo-pitaniya.-Predpriyatiya-obshhestvennogo-pitaniya.-Klassifikatsiya-i-obshhie-trebovaniy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123-3ed8d.xn--p1ai/wp-content/uploads/2019/10/GOST-R-54609-2011-Uslugi-obshhestvennogo-pitaniya.-Nomenklatura-pokazatelej-kachestva-produktsii-obshhestvennogo-pitaniya.pdf" TargetMode="External"/><Relationship Id="rId10" Type="http://schemas.openxmlformats.org/officeDocument/2006/relationships/hyperlink" Target="http://www.consultant.ru/document/cons_doc_LAW_25584/" TargetMode="External"/><Relationship Id="rId19" Type="http://schemas.openxmlformats.org/officeDocument/2006/relationships/hyperlink" Target="https://xn--123-3ed8d.xn--p1ai/wp-content/uploads/2019/10/SanPiN-2.3.2.1324-03-Gigienicheskie-trebovaniya-k-srokam-godnosti-i-usloviyam-hraneniya-pishhevyh-produkt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2481/" TargetMode="External"/><Relationship Id="rId14" Type="http://schemas.openxmlformats.org/officeDocument/2006/relationships/hyperlink" Target="https://xn--123-3ed8d.xn--p1ai/wp-content/uploads/2019/10/GOST-R-51705.1-2001-Sistemy-kachestva.-Upravlenie-kachestvom-pishhevyh-produktov-na-osnove-printsipov-HASSP.-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977D-6DB5-4C2D-A52E-40842CB2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22</cp:revision>
  <dcterms:created xsi:type="dcterms:W3CDTF">2020-06-08T12:20:00Z</dcterms:created>
  <dcterms:modified xsi:type="dcterms:W3CDTF">2021-01-21T09:05:00Z</dcterms:modified>
</cp:coreProperties>
</file>