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8BF" w:rsidRDefault="009818BF">
      <w:pPr>
        <w:suppressAutoHyphens w:val="0"/>
        <w:spacing w:after="160" w:line="259" w:lineRule="auto"/>
        <w:ind w:left="0"/>
        <w:jc w:val="left"/>
        <w:rPr>
          <w:b/>
          <w:szCs w:val="28"/>
        </w:rPr>
      </w:pPr>
      <w:r>
        <w:rPr>
          <w:noProof/>
        </w:rPr>
        <w:drawing>
          <wp:inline distT="0" distB="0" distL="0" distR="0" wp14:anchorId="19AD8A59" wp14:editId="243297F6">
            <wp:extent cx="5818529" cy="93214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4042" cy="933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8"/>
        </w:rPr>
        <w:br w:type="page"/>
      </w:r>
    </w:p>
    <w:p w:rsidR="00A477ED" w:rsidRDefault="004D4ED5" w:rsidP="00A477ED">
      <w:pPr>
        <w:spacing w:line="276" w:lineRule="auto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ОПИСАНИЕ УЧЕБНОЙ ПРОГРАММЫ</w:t>
      </w:r>
    </w:p>
    <w:p w:rsidR="00A477ED" w:rsidRPr="00C650BD" w:rsidRDefault="00A477ED" w:rsidP="00A477ED">
      <w:pPr>
        <w:spacing w:line="276" w:lineRule="auto"/>
        <w:ind w:left="0"/>
        <w:jc w:val="center"/>
        <w:rPr>
          <w:b/>
          <w:shd w:val="clear" w:color="auto" w:fill="FFFFFF"/>
        </w:rPr>
      </w:pPr>
    </w:p>
    <w:p w:rsidR="00A477ED" w:rsidRDefault="00A477ED" w:rsidP="00A06EAB">
      <w:pPr>
        <w:spacing w:line="276" w:lineRule="auto"/>
        <w:ind w:left="0"/>
        <w:rPr>
          <w:szCs w:val="28"/>
        </w:rPr>
      </w:pPr>
      <w:r w:rsidRPr="00053379">
        <w:rPr>
          <w:szCs w:val="28"/>
        </w:rPr>
        <w:t>1.</w:t>
      </w:r>
      <w:r>
        <w:rPr>
          <w:b/>
          <w:szCs w:val="28"/>
        </w:rPr>
        <w:t xml:space="preserve"> </w:t>
      </w:r>
      <w:r w:rsidR="004D4ED5">
        <w:rPr>
          <w:b/>
          <w:szCs w:val="28"/>
        </w:rPr>
        <w:t>Название программы</w:t>
      </w:r>
      <w:r w:rsidRPr="004D66AB">
        <w:rPr>
          <w:b/>
          <w:szCs w:val="28"/>
        </w:rPr>
        <w:t>:</w:t>
      </w:r>
      <w:r w:rsidRPr="00A477ED">
        <w:rPr>
          <w:szCs w:val="28"/>
        </w:rPr>
        <w:t xml:space="preserve"> </w:t>
      </w:r>
      <w:r w:rsidR="004D4ED5">
        <w:rPr>
          <w:szCs w:val="28"/>
        </w:rPr>
        <w:t>Дополнительная общеобразовательная программа «</w:t>
      </w:r>
      <w:r w:rsidRPr="00154610">
        <w:rPr>
          <w:szCs w:val="28"/>
        </w:rPr>
        <w:t>Ресторанный сервис – шаги в профессию</w:t>
      </w:r>
      <w:r w:rsidR="004D4ED5">
        <w:rPr>
          <w:szCs w:val="28"/>
        </w:rPr>
        <w:t>»</w:t>
      </w:r>
      <w:r w:rsidR="00A06EAB">
        <w:rPr>
          <w:szCs w:val="28"/>
        </w:rPr>
        <w:t>.</w:t>
      </w:r>
    </w:p>
    <w:p w:rsidR="00A06EAB" w:rsidRPr="00A665D3" w:rsidRDefault="00A06EAB" w:rsidP="00A06EAB">
      <w:pPr>
        <w:spacing w:line="276" w:lineRule="auto"/>
        <w:ind w:left="0"/>
        <w:rPr>
          <w:szCs w:val="28"/>
          <w:shd w:val="clear" w:color="auto" w:fill="FFFFFF"/>
        </w:rPr>
      </w:pPr>
      <w:r w:rsidRPr="00A06EAB">
        <w:rPr>
          <w:bCs/>
          <w:szCs w:val="28"/>
        </w:rPr>
        <w:t xml:space="preserve">2. </w:t>
      </w:r>
      <w:r w:rsidRPr="004D66AB">
        <w:rPr>
          <w:b/>
          <w:szCs w:val="28"/>
        </w:rPr>
        <w:t>Категория слушателей:</w:t>
      </w:r>
      <w:r w:rsidRPr="004D66AB">
        <w:rPr>
          <w:szCs w:val="28"/>
        </w:rPr>
        <w:t xml:space="preserve"> </w:t>
      </w:r>
      <w:r w:rsidR="004D4ED5">
        <w:rPr>
          <w:szCs w:val="28"/>
        </w:rPr>
        <w:t>Учащиеся</w:t>
      </w:r>
      <w:r>
        <w:rPr>
          <w:szCs w:val="28"/>
        </w:rPr>
        <w:t xml:space="preserve"> 7 – 9 классов школ. </w:t>
      </w:r>
    </w:p>
    <w:p w:rsidR="004D4ED5" w:rsidRDefault="00A06EAB" w:rsidP="00A06EAB">
      <w:pPr>
        <w:spacing w:line="276" w:lineRule="auto"/>
        <w:ind w:left="0"/>
        <w:rPr>
          <w:szCs w:val="28"/>
        </w:rPr>
      </w:pPr>
      <w:r>
        <w:rPr>
          <w:szCs w:val="28"/>
        </w:rPr>
        <w:t xml:space="preserve">3. </w:t>
      </w:r>
      <w:r w:rsidRPr="00053379">
        <w:rPr>
          <w:b/>
          <w:szCs w:val="28"/>
        </w:rPr>
        <w:t xml:space="preserve">Цель освоение </w:t>
      </w:r>
      <w:r w:rsidR="004D4ED5">
        <w:rPr>
          <w:b/>
          <w:szCs w:val="28"/>
        </w:rPr>
        <w:t>программы</w:t>
      </w:r>
      <w:r>
        <w:rPr>
          <w:szCs w:val="28"/>
        </w:rPr>
        <w:t>:</w:t>
      </w:r>
      <w:r w:rsidRPr="00A06EAB">
        <w:rPr>
          <w:szCs w:val="28"/>
        </w:rPr>
        <w:t xml:space="preserve"> </w:t>
      </w:r>
      <w:r w:rsidRPr="001352F2">
        <w:rPr>
          <w:szCs w:val="28"/>
        </w:rPr>
        <w:t xml:space="preserve">повышение профессиональной грамотности и компетентности </w:t>
      </w:r>
      <w:r>
        <w:rPr>
          <w:szCs w:val="28"/>
        </w:rPr>
        <w:t>школьников</w:t>
      </w:r>
      <w:r w:rsidRPr="001352F2">
        <w:rPr>
          <w:szCs w:val="28"/>
        </w:rPr>
        <w:t xml:space="preserve"> по специальности «</w:t>
      </w:r>
      <w:r>
        <w:rPr>
          <w:szCs w:val="28"/>
        </w:rPr>
        <w:t>Организация обслуживания в общественном питании</w:t>
      </w:r>
      <w:r w:rsidRPr="001352F2">
        <w:rPr>
          <w:szCs w:val="28"/>
        </w:rPr>
        <w:t xml:space="preserve">», дать необходимые </w:t>
      </w:r>
      <w:r w:rsidR="004D4ED5">
        <w:rPr>
          <w:szCs w:val="28"/>
        </w:rPr>
        <w:t>знания о</w:t>
      </w:r>
      <w:r w:rsidR="004D4ED5" w:rsidRPr="001352F2">
        <w:rPr>
          <w:szCs w:val="28"/>
        </w:rPr>
        <w:t xml:space="preserve"> структуре ресторана, обслуживании в ресторане</w:t>
      </w:r>
      <w:r w:rsidR="004D4ED5">
        <w:rPr>
          <w:szCs w:val="28"/>
        </w:rPr>
        <w:t xml:space="preserve"> </w:t>
      </w:r>
      <w:r w:rsidRPr="001352F2">
        <w:rPr>
          <w:szCs w:val="28"/>
        </w:rPr>
        <w:t>д</w:t>
      </w:r>
      <w:r w:rsidR="004D4ED5">
        <w:rPr>
          <w:szCs w:val="28"/>
        </w:rPr>
        <w:t>ля дальнейшей практической работы на</w:t>
      </w:r>
      <w:r w:rsidRPr="001352F2">
        <w:rPr>
          <w:szCs w:val="28"/>
        </w:rPr>
        <w:t xml:space="preserve"> предприятиях питания</w:t>
      </w:r>
      <w:r w:rsidR="004D4ED5">
        <w:rPr>
          <w:szCs w:val="28"/>
        </w:rPr>
        <w:t>.</w:t>
      </w:r>
    </w:p>
    <w:p w:rsidR="00A06EAB" w:rsidRPr="00C650BD" w:rsidRDefault="00A06EAB" w:rsidP="00A06EAB">
      <w:pPr>
        <w:spacing w:line="276" w:lineRule="auto"/>
        <w:ind w:left="0"/>
        <w:rPr>
          <w:szCs w:val="28"/>
        </w:rPr>
      </w:pPr>
      <w:r>
        <w:rPr>
          <w:szCs w:val="28"/>
        </w:rPr>
        <w:t xml:space="preserve">4. </w:t>
      </w:r>
      <w:r w:rsidRPr="00C650BD">
        <w:rPr>
          <w:b/>
          <w:szCs w:val="28"/>
        </w:rPr>
        <w:t xml:space="preserve">Форма обучения: </w:t>
      </w:r>
      <w:r w:rsidRPr="00ED45DF">
        <w:rPr>
          <w:szCs w:val="28"/>
        </w:rPr>
        <w:t>очно</w:t>
      </w:r>
      <w:r>
        <w:rPr>
          <w:b/>
          <w:szCs w:val="28"/>
        </w:rPr>
        <w:t xml:space="preserve"> / </w:t>
      </w:r>
      <w:r w:rsidRPr="00C650BD">
        <w:rPr>
          <w:szCs w:val="28"/>
        </w:rPr>
        <w:t xml:space="preserve">заочная, с применением дистанционных образовательных технологий/ </w:t>
      </w:r>
      <w:r>
        <w:rPr>
          <w:szCs w:val="28"/>
        </w:rPr>
        <w:t>16</w:t>
      </w:r>
      <w:r w:rsidRPr="00C650BD">
        <w:rPr>
          <w:szCs w:val="28"/>
        </w:rPr>
        <w:t xml:space="preserve"> час</w:t>
      </w:r>
      <w:r>
        <w:rPr>
          <w:szCs w:val="28"/>
        </w:rPr>
        <w:t>ов</w:t>
      </w:r>
      <w:r w:rsidRPr="00C650BD">
        <w:rPr>
          <w:szCs w:val="28"/>
        </w:rPr>
        <w:t>.</w:t>
      </w:r>
    </w:p>
    <w:p w:rsidR="00A06EAB" w:rsidRDefault="00A06EAB" w:rsidP="00A06EAB">
      <w:pPr>
        <w:tabs>
          <w:tab w:val="left" w:pos="3330"/>
        </w:tabs>
        <w:spacing w:line="276" w:lineRule="auto"/>
        <w:ind w:left="0"/>
        <w:rPr>
          <w:szCs w:val="28"/>
        </w:rPr>
      </w:pPr>
      <w:r w:rsidRPr="00A06EAB">
        <w:rPr>
          <w:szCs w:val="28"/>
        </w:rPr>
        <w:t>5</w:t>
      </w:r>
      <w:r w:rsidR="004D4ED5">
        <w:rPr>
          <w:b/>
          <w:bCs/>
          <w:szCs w:val="28"/>
        </w:rPr>
        <w:t>. Освоение программы</w:t>
      </w:r>
      <w:r w:rsidRPr="00A06EAB">
        <w:rPr>
          <w:b/>
          <w:bCs/>
          <w:szCs w:val="28"/>
        </w:rPr>
        <w:t xml:space="preserve"> предполагает достижение следующего(щих) уровня(ней) квалификации</w:t>
      </w:r>
      <w:r w:rsidRPr="00A06EAB">
        <w:rPr>
          <w:iCs/>
          <w:szCs w:val="28"/>
        </w:rPr>
        <w:t xml:space="preserve"> в соответствии с профессиональным </w:t>
      </w:r>
      <w:r w:rsidRPr="00A06EAB">
        <w:rPr>
          <w:iCs/>
          <w:spacing w:val="12"/>
          <w:szCs w:val="28"/>
        </w:rPr>
        <w:t xml:space="preserve">стандартом </w:t>
      </w:r>
      <w:r w:rsidRPr="00A06EAB">
        <w:rPr>
          <w:szCs w:val="28"/>
        </w:rPr>
        <w:t>«</w:t>
      </w:r>
      <w:r w:rsidRPr="00A06EAB">
        <w:rPr>
          <w:iCs/>
          <w:szCs w:val="28"/>
        </w:rPr>
        <w:t>Официант/бармен</w:t>
      </w:r>
      <w:r w:rsidRPr="00A06EAB">
        <w:rPr>
          <w:szCs w:val="28"/>
        </w:rPr>
        <w:t>», утверждённого Приказом Минтруда и социальной защиты РФ от 01.12.2015 года № 910н, Федеральным государственным образовательным стандартом по специальности</w:t>
      </w:r>
      <w:r>
        <w:rPr>
          <w:szCs w:val="28"/>
        </w:rPr>
        <w:t xml:space="preserve"> </w:t>
      </w:r>
      <w:r w:rsidRPr="00A06EAB">
        <w:rPr>
          <w:bCs/>
          <w:szCs w:val="28"/>
        </w:rPr>
        <w:t>43.02.01 Организация обслуживания в общественном питании</w:t>
      </w:r>
      <w:r w:rsidRPr="00A06EAB">
        <w:rPr>
          <w:szCs w:val="28"/>
        </w:rPr>
        <w:t>, утверждён</w:t>
      </w:r>
      <w:r>
        <w:rPr>
          <w:szCs w:val="28"/>
        </w:rPr>
        <w:t>ного</w:t>
      </w:r>
      <w:r w:rsidRPr="00A06EAB">
        <w:rPr>
          <w:szCs w:val="28"/>
        </w:rPr>
        <w:t xml:space="preserve"> приказом Министерства образования и науки Российской Федерации от 07.05.2014 N 465</w:t>
      </w:r>
      <w:r>
        <w:rPr>
          <w:szCs w:val="28"/>
        </w:rPr>
        <w:t>.</w:t>
      </w:r>
    </w:p>
    <w:p w:rsidR="00A06EAB" w:rsidRPr="00A06EAB" w:rsidRDefault="00A06EAB" w:rsidP="00A06EAB">
      <w:pPr>
        <w:pStyle w:val="2"/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i/>
          <w:szCs w:val="28"/>
        </w:rPr>
      </w:pPr>
      <w:r>
        <w:rPr>
          <w:rFonts w:ascii="Times New Roman" w:hAnsi="Times New Roman"/>
          <w:szCs w:val="28"/>
        </w:rPr>
        <w:t>6</w:t>
      </w:r>
      <w:r w:rsidRPr="007719B8">
        <w:rPr>
          <w:rFonts w:ascii="Times New Roman" w:hAnsi="Times New Roman"/>
          <w:b w:val="0"/>
          <w:szCs w:val="28"/>
        </w:rPr>
        <w:t xml:space="preserve">. </w:t>
      </w:r>
      <w:r w:rsidRPr="007719B8">
        <w:rPr>
          <w:rFonts w:ascii="Times New Roman" w:hAnsi="Times New Roman"/>
          <w:bCs/>
          <w:szCs w:val="28"/>
          <w:lang w:eastAsia="ru-RU"/>
        </w:rPr>
        <w:t xml:space="preserve">Образовательные результаты: </w:t>
      </w:r>
    </w:p>
    <w:p w:rsidR="00A06EAB" w:rsidRPr="00A06EAB" w:rsidRDefault="00A06EAB" w:rsidP="00A06EAB">
      <w:pPr>
        <w:tabs>
          <w:tab w:val="left" w:pos="3330"/>
        </w:tabs>
        <w:spacing w:line="276" w:lineRule="auto"/>
        <w:ind w:left="0"/>
        <w:rPr>
          <w:bCs/>
          <w:szCs w:val="28"/>
        </w:rPr>
      </w:pPr>
      <w:r>
        <w:rPr>
          <w:szCs w:val="28"/>
        </w:rPr>
        <w:t xml:space="preserve">          </w:t>
      </w:r>
      <w:r w:rsidRPr="009E5849">
        <w:rPr>
          <w:szCs w:val="28"/>
        </w:rPr>
        <w:t>Слушатель, освоивший программу, должен обладать профессиональн</w:t>
      </w:r>
      <w:r>
        <w:rPr>
          <w:szCs w:val="28"/>
        </w:rPr>
        <w:t>ой</w:t>
      </w:r>
      <w:r w:rsidRPr="009E5849">
        <w:rPr>
          <w:szCs w:val="28"/>
        </w:rPr>
        <w:t xml:space="preserve"> компетенци</w:t>
      </w:r>
      <w:r>
        <w:rPr>
          <w:szCs w:val="28"/>
        </w:rPr>
        <w:t>ей</w:t>
      </w:r>
      <w:r>
        <w:rPr>
          <w:bCs/>
          <w:i/>
          <w:szCs w:val="28"/>
          <w:lang w:eastAsia="ru-RU"/>
        </w:rPr>
        <w:t xml:space="preserve"> </w:t>
      </w:r>
      <w:r>
        <w:rPr>
          <w:bCs/>
          <w:szCs w:val="28"/>
          <w:shd w:val="clear" w:color="auto" w:fill="FFFFFF"/>
        </w:rPr>
        <w:t>участие в реализации ресторанных услуг.</w:t>
      </w:r>
    </w:p>
    <w:p w:rsidR="00A06EAB" w:rsidRPr="00C650BD" w:rsidRDefault="00A06EAB" w:rsidP="00A06EA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Cs w:val="28"/>
          <w:lang w:eastAsia="ru-RU"/>
        </w:rPr>
        <w:t>7</w:t>
      </w:r>
      <w:r w:rsidRPr="00C650BD">
        <w:rPr>
          <w:b/>
          <w:color w:val="auto"/>
          <w:szCs w:val="28"/>
          <w:lang w:eastAsia="ru-RU"/>
        </w:rPr>
        <w:t xml:space="preserve">. </w:t>
      </w:r>
      <w:r w:rsidRPr="00C650BD">
        <w:rPr>
          <w:b/>
          <w:color w:val="auto"/>
          <w:sz w:val="28"/>
          <w:szCs w:val="28"/>
          <w:lang w:eastAsia="ru-RU"/>
        </w:rPr>
        <w:t xml:space="preserve">Результаты обучения: </w:t>
      </w:r>
    </w:p>
    <w:p w:rsidR="00A06EAB" w:rsidRPr="00C650BD" w:rsidRDefault="00A06EAB" w:rsidP="00A06EAB">
      <w:pPr>
        <w:pStyle w:val="a6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C650BD">
        <w:rPr>
          <w:rFonts w:ascii="Times New Roman" w:hAnsi="Times New Roman" w:cs="Times New Roman"/>
          <w:szCs w:val="28"/>
        </w:rPr>
        <w:tab/>
      </w:r>
      <w:r w:rsidR="004D4ED5">
        <w:rPr>
          <w:rFonts w:ascii="Times New Roman" w:hAnsi="Times New Roman" w:cs="Times New Roman"/>
          <w:szCs w:val="28"/>
        </w:rPr>
        <w:t>В результате освоения программы</w:t>
      </w:r>
      <w:r w:rsidRPr="00C650BD">
        <w:rPr>
          <w:rFonts w:ascii="Times New Roman" w:hAnsi="Times New Roman" w:cs="Times New Roman"/>
          <w:szCs w:val="28"/>
        </w:rPr>
        <w:t xml:space="preserve"> слушатель должен приобрести знания и умения, необходимые для качественного изменения перечисленной выше профессиональной компетенции. </w:t>
      </w:r>
    </w:p>
    <w:p w:rsidR="00A06EAB" w:rsidRPr="00C650BD" w:rsidRDefault="00A06EAB" w:rsidP="00A06EAB">
      <w:pPr>
        <w:pStyle w:val="a6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C650BD">
        <w:rPr>
          <w:rFonts w:ascii="Times New Roman" w:hAnsi="Times New Roman" w:cs="Times New Roman"/>
          <w:szCs w:val="28"/>
        </w:rPr>
        <w:tab/>
        <w:t xml:space="preserve">Слушатель должен </w:t>
      </w:r>
    </w:p>
    <w:p w:rsidR="00A06EAB" w:rsidRPr="009324C6" w:rsidRDefault="00A06EAB" w:rsidP="00A06EAB">
      <w:pPr>
        <w:spacing w:line="276" w:lineRule="auto"/>
        <w:ind w:left="0" w:firstLine="708"/>
        <w:jc w:val="left"/>
        <w:rPr>
          <w:b/>
          <w:szCs w:val="28"/>
          <w:shd w:val="clear" w:color="auto" w:fill="FEFEFE"/>
        </w:rPr>
      </w:pPr>
      <w:r w:rsidRPr="009324C6">
        <w:rPr>
          <w:b/>
          <w:szCs w:val="28"/>
          <w:shd w:val="clear" w:color="auto" w:fill="FEFEFE"/>
        </w:rPr>
        <w:t xml:space="preserve">знать: </w:t>
      </w:r>
    </w:p>
    <w:p w:rsidR="00A06EAB" w:rsidRPr="00A06EAB" w:rsidRDefault="00A06EAB" w:rsidP="00A06EA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szCs w:val="28"/>
        </w:rPr>
      </w:pPr>
      <w:r>
        <w:t xml:space="preserve">определение, классификация предприятий общественного питания; </w:t>
      </w:r>
    </w:p>
    <w:p w:rsidR="006809FF" w:rsidRPr="006809FF" w:rsidRDefault="00A06EAB" w:rsidP="00A06EA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szCs w:val="28"/>
        </w:rPr>
      </w:pPr>
      <w:r>
        <w:t xml:space="preserve">структуру управления рестораном; </w:t>
      </w:r>
    </w:p>
    <w:p w:rsidR="006809FF" w:rsidRPr="006809FF" w:rsidRDefault="00A06EAB" w:rsidP="00A06EA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szCs w:val="28"/>
        </w:rPr>
      </w:pPr>
      <w:r>
        <w:t xml:space="preserve">права и обязанности работников ресторана; </w:t>
      </w:r>
    </w:p>
    <w:p w:rsidR="006809FF" w:rsidRPr="006809FF" w:rsidRDefault="00A06EAB" w:rsidP="00A06EA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szCs w:val="28"/>
        </w:rPr>
      </w:pPr>
      <w:r>
        <w:t xml:space="preserve">структуру производства, требования к производственным цехам, назначение и размещение производственных цехов; </w:t>
      </w:r>
    </w:p>
    <w:p w:rsidR="006809FF" w:rsidRPr="006809FF" w:rsidRDefault="00A06EAB" w:rsidP="00A06EA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szCs w:val="28"/>
        </w:rPr>
      </w:pPr>
      <w:r>
        <w:t xml:space="preserve">виды торговых и вспомогательных помещений; </w:t>
      </w:r>
    </w:p>
    <w:p w:rsidR="006809FF" w:rsidRPr="006809FF" w:rsidRDefault="00A06EAB" w:rsidP="00A06EA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szCs w:val="28"/>
        </w:rPr>
      </w:pPr>
      <w:r>
        <w:t>ассортимент столовой посуды, приборов, белья их назначение</w:t>
      </w:r>
      <w:r w:rsidR="006809FF">
        <w:t>;</w:t>
      </w:r>
    </w:p>
    <w:p w:rsidR="00A06EAB" w:rsidRPr="006809FF" w:rsidRDefault="00A06EAB" w:rsidP="00A06EAB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szCs w:val="28"/>
        </w:rPr>
      </w:pPr>
      <w:r>
        <w:t xml:space="preserve"> технологию обслуживания</w:t>
      </w:r>
      <w:r w:rsidR="006809FF">
        <w:t>.</w:t>
      </w:r>
    </w:p>
    <w:p w:rsidR="006809FF" w:rsidRDefault="006809FF" w:rsidP="006809FF">
      <w:pPr>
        <w:pStyle w:val="a7"/>
        <w:shd w:val="clear" w:color="auto" w:fill="FFFFFF"/>
        <w:autoSpaceDE w:val="0"/>
        <w:autoSpaceDN w:val="0"/>
        <w:adjustRightInd w:val="0"/>
        <w:spacing w:line="276" w:lineRule="auto"/>
      </w:pPr>
    </w:p>
    <w:p w:rsidR="006809FF" w:rsidRDefault="006809FF" w:rsidP="006809FF">
      <w:pPr>
        <w:spacing w:line="276" w:lineRule="auto"/>
        <w:ind w:left="0"/>
        <w:rPr>
          <w:b/>
        </w:rPr>
      </w:pPr>
    </w:p>
    <w:p w:rsidR="006809FF" w:rsidRDefault="006809FF" w:rsidP="006809FF">
      <w:pPr>
        <w:spacing w:line="276" w:lineRule="auto"/>
        <w:ind w:left="0"/>
        <w:rPr>
          <w:b/>
        </w:rPr>
      </w:pPr>
    </w:p>
    <w:p w:rsidR="006809FF" w:rsidRPr="009324C6" w:rsidRDefault="006809FF" w:rsidP="006809FF">
      <w:pPr>
        <w:spacing w:line="276" w:lineRule="auto"/>
        <w:ind w:left="0"/>
        <w:rPr>
          <w:b/>
        </w:rPr>
      </w:pPr>
      <w:r w:rsidRPr="009324C6">
        <w:rPr>
          <w:b/>
        </w:rPr>
        <w:t>уметь:</w:t>
      </w:r>
    </w:p>
    <w:p w:rsidR="006809FF" w:rsidRPr="006809FF" w:rsidRDefault="006809FF" w:rsidP="006809F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rPr>
          <w:szCs w:val="28"/>
        </w:rPr>
      </w:pPr>
      <w:r>
        <w:t>идентифицировать по материально-технической базе, общему и уровню предоставляемых услуг класс предприятия общественного питания;</w:t>
      </w:r>
    </w:p>
    <w:p w:rsidR="006809FF" w:rsidRPr="006809FF" w:rsidRDefault="006809FF" w:rsidP="006809F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rPr>
          <w:szCs w:val="28"/>
        </w:rPr>
      </w:pPr>
      <w:r>
        <w:t xml:space="preserve">составлять схемы организации технологических процессов в цехах; </w:t>
      </w:r>
    </w:p>
    <w:p w:rsidR="006809FF" w:rsidRPr="006809FF" w:rsidRDefault="006809FF" w:rsidP="006809F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rPr>
          <w:szCs w:val="28"/>
        </w:rPr>
      </w:pPr>
      <w:r>
        <w:t>идентифицировать ассортимент столовой посуды, приборов;</w:t>
      </w:r>
    </w:p>
    <w:p w:rsidR="006809FF" w:rsidRPr="006809FF" w:rsidRDefault="006809FF" w:rsidP="006809FF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rPr>
          <w:szCs w:val="28"/>
        </w:rPr>
      </w:pPr>
      <w:r w:rsidRPr="006809FF">
        <w:rPr>
          <w:rFonts w:eastAsia="Times New Roman"/>
          <w:color w:val="000000"/>
          <w:szCs w:val="28"/>
          <w:lang w:eastAsia="ru-RU"/>
        </w:rPr>
        <w:t>выбирать и определять показатели качества обслуживания, разрабатывать и представлять предложения по повышению качества обслуживания.</w:t>
      </w:r>
    </w:p>
    <w:p w:rsidR="006809FF" w:rsidRDefault="006809FF" w:rsidP="006809FF">
      <w:pPr>
        <w:spacing w:line="276" w:lineRule="auto"/>
        <w:ind w:left="0"/>
        <w:rPr>
          <w:b/>
          <w:szCs w:val="28"/>
          <w:lang w:eastAsia="ru-RU"/>
        </w:rPr>
      </w:pPr>
    </w:p>
    <w:p w:rsidR="006809FF" w:rsidRDefault="006809FF" w:rsidP="006809FF">
      <w:pPr>
        <w:spacing w:line="276" w:lineRule="auto"/>
        <w:ind w:left="0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иметь </w:t>
      </w:r>
      <w:r w:rsidRPr="002842D6">
        <w:rPr>
          <w:b/>
          <w:szCs w:val="28"/>
          <w:lang w:eastAsia="ru-RU"/>
        </w:rPr>
        <w:t>(</w:t>
      </w:r>
      <w:r w:rsidRPr="002842D6">
        <w:rPr>
          <w:szCs w:val="28"/>
          <w:lang w:eastAsia="ru-RU"/>
        </w:rPr>
        <w:t>практический опыт):</w:t>
      </w:r>
    </w:p>
    <w:p w:rsidR="006809FF" w:rsidRPr="00D031EC" w:rsidRDefault="006809FF" w:rsidP="006809FF">
      <w:pPr>
        <w:pStyle w:val="a7"/>
        <w:numPr>
          <w:ilvl w:val="0"/>
          <w:numId w:val="5"/>
        </w:numPr>
        <w:spacing w:line="276" w:lineRule="auto"/>
        <w:rPr>
          <w:szCs w:val="28"/>
        </w:rPr>
      </w:pPr>
      <w:r>
        <w:rPr>
          <w:szCs w:val="28"/>
        </w:rPr>
        <w:t>обслуживания посетителей ресторана;</w:t>
      </w:r>
    </w:p>
    <w:p w:rsidR="006809FF" w:rsidRPr="00D031EC" w:rsidRDefault="006809FF" w:rsidP="006809FF">
      <w:pPr>
        <w:pStyle w:val="a7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/>
          <w:color w:val="000000"/>
          <w:szCs w:val="28"/>
          <w:lang w:eastAsia="ru-RU"/>
        </w:rPr>
      </w:pPr>
      <w:r w:rsidRPr="00D031EC">
        <w:rPr>
          <w:rFonts w:eastAsia="Times New Roman"/>
          <w:color w:val="000000"/>
          <w:szCs w:val="28"/>
          <w:lang w:eastAsia="ru-RU"/>
        </w:rPr>
        <w:t>организации и проверки подготовки зала обслуживания к приему гостей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A06EAB" w:rsidRPr="001352F2" w:rsidRDefault="00A06EAB" w:rsidP="00A06EAB">
      <w:pPr>
        <w:spacing w:line="276" w:lineRule="auto"/>
        <w:ind w:left="0"/>
        <w:rPr>
          <w:szCs w:val="28"/>
        </w:rPr>
      </w:pPr>
    </w:p>
    <w:p w:rsidR="006175DD" w:rsidRDefault="006175DD" w:rsidP="006175DD">
      <w:pPr>
        <w:spacing w:line="240" w:lineRule="auto"/>
        <w:ind w:left="360"/>
        <w:jc w:val="center"/>
        <w:rPr>
          <w:b/>
          <w:szCs w:val="28"/>
        </w:rPr>
      </w:pPr>
      <w:r w:rsidRPr="00C650BD">
        <w:rPr>
          <w:szCs w:val="28"/>
        </w:rPr>
        <w:t>8</w:t>
      </w:r>
      <w:r w:rsidRPr="00C650BD">
        <w:rPr>
          <w:b/>
          <w:szCs w:val="28"/>
        </w:rPr>
        <w:t>. Учебный план</w:t>
      </w:r>
    </w:p>
    <w:p w:rsidR="006175DD" w:rsidRPr="00B0025A" w:rsidRDefault="006175DD" w:rsidP="006175DD">
      <w:pPr>
        <w:spacing w:line="240" w:lineRule="auto"/>
        <w:ind w:left="360"/>
        <w:jc w:val="center"/>
        <w:rPr>
          <w:b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567"/>
        <w:gridCol w:w="1134"/>
        <w:gridCol w:w="992"/>
        <w:gridCol w:w="567"/>
        <w:gridCol w:w="1134"/>
        <w:gridCol w:w="1701"/>
      </w:tblGrid>
      <w:tr w:rsidR="006175DD" w:rsidRPr="00C650BD" w:rsidTr="00EC6852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Наименование раздела</w:t>
            </w:r>
          </w:p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Всего,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Аудиторные</w:t>
            </w:r>
          </w:p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занятия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Дистанционные</w:t>
            </w:r>
          </w:p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Промежу-</w:t>
            </w:r>
          </w:p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точная</w:t>
            </w:r>
          </w:p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аттестация</w:t>
            </w:r>
          </w:p>
        </w:tc>
      </w:tr>
      <w:tr w:rsidR="006175DD" w:rsidRPr="00C650BD" w:rsidTr="00EC6852">
        <w:trPr>
          <w:trHeight w:val="6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DD" w:rsidRPr="00C650BD" w:rsidRDefault="006175DD" w:rsidP="00EC6852">
            <w:pPr>
              <w:suppressAutoHyphens w:val="0"/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DD" w:rsidRPr="00C650BD" w:rsidRDefault="006175DD" w:rsidP="00EC6852">
            <w:pPr>
              <w:suppressAutoHyphens w:val="0"/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DD" w:rsidRPr="00C650BD" w:rsidRDefault="006175DD" w:rsidP="00EC6852">
            <w:pPr>
              <w:suppressAutoHyphens w:val="0"/>
              <w:spacing w:line="240" w:lineRule="auto"/>
              <w:ind w:left="0"/>
              <w:jc w:val="left"/>
              <w:rPr>
                <w:bCs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из них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из них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DD" w:rsidRPr="00C650BD" w:rsidRDefault="006175DD" w:rsidP="00EC6852">
            <w:pPr>
              <w:suppressAutoHyphens w:val="0"/>
              <w:spacing w:line="240" w:lineRule="auto"/>
              <w:ind w:left="0"/>
              <w:jc w:val="left"/>
              <w:rPr>
                <w:bCs/>
                <w:szCs w:val="28"/>
              </w:rPr>
            </w:pPr>
          </w:p>
        </w:tc>
      </w:tr>
      <w:tr w:rsidR="006175DD" w:rsidRPr="00C650BD" w:rsidTr="00EC6852">
        <w:trPr>
          <w:cantSplit/>
          <w:trHeight w:val="19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DD" w:rsidRPr="00C650BD" w:rsidRDefault="006175DD" w:rsidP="00EC6852">
            <w:pPr>
              <w:suppressAutoHyphens w:val="0"/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DD" w:rsidRPr="00C650BD" w:rsidRDefault="006175DD" w:rsidP="00EC6852">
            <w:pPr>
              <w:suppressAutoHyphens w:val="0"/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DD" w:rsidRPr="00C650BD" w:rsidRDefault="006175DD" w:rsidP="00EC6852">
            <w:pPr>
              <w:suppressAutoHyphens w:val="0"/>
              <w:spacing w:line="240" w:lineRule="auto"/>
              <w:ind w:left="0"/>
              <w:jc w:val="left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5DD" w:rsidRPr="00C650BD" w:rsidRDefault="006175DD" w:rsidP="00EC6852">
            <w:pPr>
              <w:spacing w:line="240" w:lineRule="auto"/>
              <w:ind w:left="0" w:right="113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теоретические занятия (лекции)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 xml:space="preserve">практические  занятия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теоретические занятия (лекции)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 xml:space="preserve">практические  занятия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5DD" w:rsidRPr="00C650BD" w:rsidRDefault="006175DD" w:rsidP="00EC6852">
            <w:pPr>
              <w:suppressAutoHyphens w:val="0"/>
              <w:spacing w:line="240" w:lineRule="auto"/>
              <w:ind w:left="0"/>
              <w:jc w:val="left"/>
              <w:rPr>
                <w:bCs/>
                <w:szCs w:val="28"/>
              </w:rPr>
            </w:pPr>
          </w:p>
        </w:tc>
      </w:tr>
      <w:tr w:rsidR="006175DD" w:rsidRPr="00C650BD" w:rsidTr="00EC6852">
        <w:trPr>
          <w:cantSplit/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5DD" w:rsidRPr="00C650BD" w:rsidRDefault="006175DD" w:rsidP="00EC6852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C650BD">
              <w:rPr>
                <w:bCs/>
                <w:szCs w:val="28"/>
              </w:rPr>
              <w:t>8</w:t>
            </w:r>
          </w:p>
        </w:tc>
      </w:tr>
      <w:tr w:rsidR="006175DD" w:rsidRPr="00C650BD" w:rsidTr="00B81C98">
        <w:trPr>
          <w:cantSplit/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DD" w:rsidRPr="00C650BD" w:rsidRDefault="00B81C98" w:rsidP="00EC6852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DD" w:rsidRPr="00C650BD" w:rsidRDefault="00B81C98" w:rsidP="00B81C98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Введение в профессию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6175DD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6175DD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6175DD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6175DD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6175DD" w:rsidRPr="00C650BD" w:rsidTr="00B81C98">
        <w:trPr>
          <w:cantSplit/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DD" w:rsidRPr="00C650BD" w:rsidRDefault="00B81C98" w:rsidP="00EC6852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DD" w:rsidRPr="00C650BD" w:rsidRDefault="00B81C98" w:rsidP="00B81C98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>
              <w:t>Основы ресторанного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6175DD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6175DD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6175DD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6175DD" w:rsidRPr="00C650BD" w:rsidTr="00B81C98">
        <w:trPr>
          <w:cantSplit/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DD" w:rsidRPr="00C650BD" w:rsidRDefault="00B81C98" w:rsidP="00EC6852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DD" w:rsidRPr="00C650BD" w:rsidRDefault="00B81C98" w:rsidP="00B81C98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>
              <w:t>Виды и способы обслуживания в ресторанах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D" w:rsidRPr="00C650BD" w:rsidRDefault="006175DD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B81C98" w:rsidRPr="00C650BD" w:rsidTr="00B81C98">
        <w:trPr>
          <w:cantSplit/>
          <w:trHeight w:val="2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8" w:rsidRPr="00C650BD" w:rsidRDefault="00B81C98" w:rsidP="00B81C98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B81C98" w:rsidRPr="00C650BD" w:rsidTr="00B81C98">
        <w:trPr>
          <w:cantSplit/>
          <w:trHeight w:val="2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98" w:rsidRPr="00C650BD" w:rsidRDefault="00B81C98" w:rsidP="00B81C98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</w:tbl>
    <w:p w:rsidR="00A06EAB" w:rsidRDefault="00A06EAB" w:rsidP="00A06EAB">
      <w:pPr>
        <w:spacing w:line="276" w:lineRule="auto"/>
        <w:ind w:left="0"/>
        <w:rPr>
          <w:bCs/>
          <w:szCs w:val="28"/>
        </w:rPr>
      </w:pPr>
    </w:p>
    <w:p w:rsidR="00385EB4" w:rsidRDefault="00385EB4" w:rsidP="006175DD">
      <w:pPr>
        <w:spacing w:line="276" w:lineRule="auto"/>
        <w:ind w:left="0"/>
        <w:jc w:val="center"/>
      </w:pPr>
    </w:p>
    <w:p w:rsidR="00385EB4" w:rsidRDefault="00385EB4" w:rsidP="004E6AF5">
      <w:pPr>
        <w:spacing w:line="276" w:lineRule="auto"/>
        <w:ind w:left="0"/>
      </w:pPr>
    </w:p>
    <w:p w:rsidR="00385EB4" w:rsidRDefault="00385EB4" w:rsidP="006175DD">
      <w:pPr>
        <w:spacing w:line="276" w:lineRule="auto"/>
        <w:ind w:left="0"/>
        <w:jc w:val="center"/>
      </w:pPr>
    </w:p>
    <w:p w:rsidR="006175DD" w:rsidRDefault="006175DD" w:rsidP="006175DD">
      <w:pPr>
        <w:spacing w:line="276" w:lineRule="auto"/>
        <w:ind w:left="0"/>
        <w:jc w:val="center"/>
        <w:rPr>
          <w:b/>
          <w:szCs w:val="28"/>
        </w:rPr>
      </w:pPr>
      <w:r>
        <w:t>9.</w:t>
      </w:r>
      <w:r w:rsidRPr="00D24C78">
        <w:rPr>
          <w:b/>
          <w:szCs w:val="28"/>
        </w:rPr>
        <w:t xml:space="preserve"> </w:t>
      </w:r>
      <w:r>
        <w:rPr>
          <w:b/>
          <w:szCs w:val="28"/>
        </w:rPr>
        <w:t xml:space="preserve">Тематическое планирование </w:t>
      </w:r>
    </w:p>
    <w:p w:rsidR="006175DD" w:rsidRDefault="006175DD" w:rsidP="006175DD">
      <w:pPr>
        <w:spacing w:line="276" w:lineRule="auto"/>
        <w:ind w:left="0"/>
        <w:jc w:val="center"/>
      </w:pPr>
    </w:p>
    <w:tbl>
      <w:tblPr>
        <w:tblStyle w:val="a4"/>
        <w:tblW w:w="98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425"/>
        <w:gridCol w:w="76"/>
        <w:gridCol w:w="3912"/>
        <w:gridCol w:w="1617"/>
        <w:gridCol w:w="1306"/>
      </w:tblGrid>
      <w:tr w:rsidR="006175DD" w:rsidTr="006175DD">
        <w:tc>
          <w:tcPr>
            <w:tcW w:w="2524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раздела программы</w:t>
            </w:r>
          </w:p>
        </w:tc>
        <w:tc>
          <w:tcPr>
            <w:tcW w:w="4413" w:type="dxa"/>
            <w:gridSpan w:val="3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учебного материала</w:t>
            </w:r>
          </w:p>
        </w:tc>
        <w:tc>
          <w:tcPr>
            <w:tcW w:w="1617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1306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Уровень усвоения</w:t>
            </w:r>
          </w:p>
        </w:tc>
      </w:tr>
      <w:tr w:rsidR="006175DD" w:rsidTr="006175DD">
        <w:tc>
          <w:tcPr>
            <w:tcW w:w="2524" w:type="dxa"/>
            <w:vMerge w:val="restart"/>
          </w:tcPr>
          <w:p w:rsidR="006175DD" w:rsidRDefault="006175DD" w:rsidP="00EC6852">
            <w:pPr>
              <w:spacing w:line="276" w:lineRule="auto"/>
              <w:ind w:left="0"/>
              <w:rPr>
                <w:szCs w:val="28"/>
              </w:rPr>
            </w:pPr>
            <w:r w:rsidRPr="00A378FD">
              <w:rPr>
                <w:b/>
                <w:szCs w:val="28"/>
              </w:rPr>
              <w:t xml:space="preserve">Модуль 1 </w:t>
            </w:r>
            <w:r w:rsidRPr="00385EB4">
              <w:rPr>
                <w:b/>
                <w:snapToGrid w:val="0"/>
                <w:szCs w:val="28"/>
              </w:rPr>
              <w:t>Введение в профессию</w:t>
            </w:r>
          </w:p>
        </w:tc>
        <w:tc>
          <w:tcPr>
            <w:tcW w:w="4413" w:type="dxa"/>
            <w:gridSpan w:val="3"/>
          </w:tcPr>
          <w:p w:rsidR="006175DD" w:rsidRDefault="006175DD" w:rsidP="00EC6852">
            <w:pPr>
              <w:spacing w:line="276" w:lineRule="auto"/>
              <w:ind w:left="0"/>
              <w:rPr>
                <w:szCs w:val="28"/>
              </w:rPr>
            </w:pPr>
            <w:r w:rsidRPr="008C0EB2">
              <w:rPr>
                <w:b/>
                <w:bCs/>
                <w:szCs w:val="28"/>
              </w:rPr>
              <w:t>Содержание:</w:t>
            </w:r>
          </w:p>
        </w:tc>
        <w:tc>
          <w:tcPr>
            <w:tcW w:w="1617" w:type="dxa"/>
          </w:tcPr>
          <w:p w:rsidR="006175DD" w:rsidRPr="00A378FD" w:rsidRDefault="006175DD" w:rsidP="00EC6852">
            <w:pPr>
              <w:spacing w:line="276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306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75DD" w:rsidTr="006175DD">
        <w:tc>
          <w:tcPr>
            <w:tcW w:w="2524" w:type="dxa"/>
            <w:vMerge/>
          </w:tcPr>
          <w:p w:rsidR="006175DD" w:rsidRDefault="006175DD" w:rsidP="00EC6852">
            <w:pPr>
              <w:spacing w:line="276" w:lineRule="auto"/>
              <w:ind w:left="0"/>
              <w:rPr>
                <w:szCs w:val="28"/>
              </w:rPr>
            </w:pPr>
          </w:p>
        </w:tc>
        <w:tc>
          <w:tcPr>
            <w:tcW w:w="425" w:type="dxa"/>
          </w:tcPr>
          <w:p w:rsidR="006175DD" w:rsidRDefault="006175DD" w:rsidP="00EC6852">
            <w:pPr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88" w:type="dxa"/>
            <w:gridSpan w:val="2"/>
          </w:tcPr>
          <w:p w:rsidR="006175DD" w:rsidRPr="006C18F1" w:rsidRDefault="00B858E8" w:rsidP="00EC6852">
            <w:pPr>
              <w:pBdr>
                <w:bottom w:val="single" w:sz="6" w:space="0" w:color="D5D5D5"/>
              </w:pBdr>
              <w:shd w:val="clear" w:color="auto" w:fill="FFFFFF"/>
              <w:spacing w:line="276" w:lineRule="auto"/>
              <w:ind w:left="34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t>Характеристика и классификация предприятий общественного питания в России</w:t>
            </w:r>
          </w:p>
        </w:tc>
        <w:tc>
          <w:tcPr>
            <w:tcW w:w="1617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75DD" w:rsidTr="006175DD">
        <w:tc>
          <w:tcPr>
            <w:tcW w:w="2524" w:type="dxa"/>
            <w:vMerge w:val="restart"/>
          </w:tcPr>
          <w:p w:rsidR="00385EB4" w:rsidRDefault="006175DD" w:rsidP="00EC6852">
            <w:pPr>
              <w:spacing w:line="276" w:lineRule="auto"/>
              <w:ind w:left="0"/>
              <w:rPr>
                <w:b/>
                <w:szCs w:val="28"/>
              </w:rPr>
            </w:pPr>
            <w:r w:rsidRPr="00A378FD">
              <w:rPr>
                <w:b/>
                <w:szCs w:val="28"/>
              </w:rPr>
              <w:t xml:space="preserve">Модуль 2 </w:t>
            </w:r>
          </w:p>
          <w:p w:rsidR="006175DD" w:rsidRPr="00385EB4" w:rsidRDefault="00385EB4" w:rsidP="00EC6852">
            <w:pPr>
              <w:spacing w:line="276" w:lineRule="auto"/>
              <w:ind w:left="0"/>
              <w:rPr>
                <w:b/>
                <w:bCs/>
                <w:szCs w:val="28"/>
              </w:rPr>
            </w:pPr>
            <w:r w:rsidRPr="00385EB4">
              <w:rPr>
                <w:b/>
                <w:bCs/>
              </w:rPr>
              <w:t>Основы ресторанного дела</w:t>
            </w:r>
          </w:p>
        </w:tc>
        <w:tc>
          <w:tcPr>
            <w:tcW w:w="4413" w:type="dxa"/>
            <w:gridSpan w:val="3"/>
          </w:tcPr>
          <w:p w:rsidR="006175DD" w:rsidRDefault="006175DD" w:rsidP="00EC6852">
            <w:pPr>
              <w:spacing w:line="276" w:lineRule="auto"/>
              <w:ind w:left="0"/>
              <w:rPr>
                <w:szCs w:val="28"/>
              </w:rPr>
            </w:pPr>
            <w:r w:rsidRPr="008C0EB2">
              <w:rPr>
                <w:b/>
                <w:bCs/>
                <w:szCs w:val="28"/>
              </w:rPr>
              <w:t>Содержание:</w:t>
            </w:r>
          </w:p>
        </w:tc>
        <w:tc>
          <w:tcPr>
            <w:tcW w:w="1617" w:type="dxa"/>
          </w:tcPr>
          <w:p w:rsidR="006175DD" w:rsidRPr="00A378FD" w:rsidRDefault="006175DD" w:rsidP="00EC6852">
            <w:pPr>
              <w:spacing w:line="276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306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75DD" w:rsidTr="006175DD">
        <w:tc>
          <w:tcPr>
            <w:tcW w:w="2524" w:type="dxa"/>
            <w:vMerge/>
          </w:tcPr>
          <w:p w:rsidR="006175DD" w:rsidRDefault="006175DD" w:rsidP="00EC6852">
            <w:pPr>
              <w:spacing w:line="276" w:lineRule="auto"/>
              <w:ind w:left="0"/>
              <w:rPr>
                <w:szCs w:val="28"/>
              </w:rPr>
            </w:pPr>
          </w:p>
        </w:tc>
        <w:tc>
          <w:tcPr>
            <w:tcW w:w="425" w:type="dxa"/>
          </w:tcPr>
          <w:p w:rsidR="006175DD" w:rsidRDefault="006175DD" w:rsidP="00EC6852">
            <w:pPr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88" w:type="dxa"/>
            <w:gridSpan w:val="2"/>
          </w:tcPr>
          <w:p w:rsidR="006175DD" w:rsidRPr="00B12490" w:rsidRDefault="00B858E8" w:rsidP="00EC6852">
            <w:pPr>
              <w:pBdr>
                <w:bottom w:val="single" w:sz="6" w:space="0" w:color="D5D5D5"/>
              </w:pBdr>
              <w:shd w:val="clear" w:color="auto" w:fill="FFFFFF"/>
              <w:spacing w:line="276" w:lineRule="auto"/>
              <w:ind w:left="34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t>Структура управления рестораном. Требования, предъявляемые к внешнему виду сотрудников ресторанов</w:t>
            </w:r>
          </w:p>
        </w:tc>
        <w:tc>
          <w:tcPr>
            <w:tcW w:w="1617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75DD" w:rsidTr="006175DD">
        <w:tc>
          <w:tcPr>
            <w:tcW w:w="2524" w:type="dxa"/>
            <w:vMerge/>
          </w:tcPr>
          <w:p w:rsidR="006175DD" w:rsidRDefault="006175DD" w:rsidP="00EC6852">
            <w:pPr>
              <w:spacing w:line="276" w:lineRule="auto"/>
              <w:ind w:left="0"/>
              <w:rPr>
                <w:szCs w:val="28"/>
              </w:rPr>
            </w:pPr>
          </w:p>
        </w:tc>
        <w:tc>
          <w:tcPr>
            <w:tcW w:w="425" w:type="dxa"/>
          </w:tcPr>
          <w:p w:rsidR="006175DD" w:rsidRDefault="006175DD" w:rsidP="00EC6852">
            <w:pPr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88" w:type="dxa"/>
            <w:gridSpan w:val="2"/>
          </w:tcPr>
          <w:p w:rsidR="006175DD" w:rsidRPr="004340D6" w:rsidRDefault="00B858E8" w:rsidP="00EC6852">
            <w:pPr>
              <w:pBdr>
                <w:bottom w:val="single" w:sz="6" w:space="0" w:color="D5D5D5"/>
              </w:pBdr>
              <w:shd w:val="clear" w:color="auto" w:fill="FFFFFF"/>
              <w:spacing w:line="276" w:lineRule="auto"/>
              <w:ind w:left="0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t>Виды меню: «счастливый час», со свободным выбором блюд, женское, заказных блюд, «шведский стол», бизнес –ланч, комплексное меню и т.д.</w:t>
            </w:r>
          </w:p>
        </w:tc>
        <w:tc>
          <w:tcPr>
            <w:tcW w:w="1617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85EB4" w:rsidTr="006175DD">
        <w:tc>
          <w:tcPr>
            <w:tcW w:w="2524" w:type="dxa"/>
            <w:vMerge w:val="restart"/>
          </w:tcPr>
          <w:p w:rsidR="00385EB4" w:rsidRDefault="00385EB4" w:rsidP="00EC6852">
            <w:pPr>
              <w:spacing w:line="276" w:lineRule="auto"/>
              <w:ind w:left="0"/>
              <w:rPr>
                <w:b/>
                <w:szCs w:val="28"/>
              </w:rPr>
            </w:pPr>
            <w:r w:rsidRPr="00A378FD">
              <w:rPr>
                <w:b/>
                <w:szCs w:val="28"/>
              </w:rPr>
              <w:t xml:space="preserve">Модуль 3 </w:t>
            </w:r>
          </w:p>
          <w:p w:rsidR="00385EB4" w:rsidRPr="00385EB4" w:rsidRDefault="00385EB4" w:rsidP="00EC6852">
            <w:pPr>
              <w:spacing w:line="276" w:lineRule="auto"/>
              <w:ind w:left="0"/>
              <w:rPr>
                <w:b/>
                <w:bCs/>
                <w:szCs w:val="28"/>
              </w:rPr>
            </w:pPr>
            <w:r w:rsidRPr="00385EB4">
              <w:rPr>
                <w:b/>
                <w:bCs/>
              </w:rPr>
              <w:t>Виды и способы обслуживания в ресторанах</w:t>
            </w:r>
          </w:p>
        </w:tc>
        <w:tc>
          <w:tcPr>
            <w:tcW w:w="4413" w:type="dxa"/>
            <w:gridSpan w:val="3"/>
          </w:tcPr>
          <w:p w:rsidR="00385EB4" w:rsidRDefault="00385EB4" w:rsidP="00EC6852">
            <w:pPr>
              <w:spacing w:line="276" w:lineRule="auto"/>
              <w:ind w:left="0"/>
              <w:rPr>
                <w:szCs w:val="28"/>
              </w:rPr>
            </w:pPr>
            <w:r w:rsidRPr="008C0EB2">
              <w:rPr>
                <w:b/>
                <w:bCs/>
                <w:szCs w:val="28"/>
              </w:rPr>
              <w:t>Содержание:</w:t>
            </w:r>
          </w:p>
        </w:tc>
        <w:tc>
          <w:tcPr>
            <w:tcW w:w="1617" w:type="dxa"/>
          </w:tcPr>
          <w:p w:rsidR="00385EB4" w:rsidRPr="00A378FD" w:rsidRDefault="00385EB4" w:rsidP="00EC6852">
            <w:pPr>
              <w:spacing w:line="276" w:lineRule="auto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306" w:type="dxa"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85EB4" w:rsidTr="006175DD">
        <w:tc>
          <w:tcPr>
            <w:tcW w:w="2524" w:type="dxa"/>
            <w:vMerge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501" w:type="dxa"/>
            <w:gridSpan w:val="2"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12" w:type="dxa"/>
          </w:tcPr>
          <w:p w:rsidR="00385EB4" w:rsidRPr="00B0025A" w:rsidRDefault="00B858E8" w:rsidP="00EC6852">
            <w:pPr>
              <w:shd w:val="clear" w:color="auto" w:fill="FFFFFF"/>
              <w:spacing w:line="276" w:lineRule="auto"/>
              <w:ind w:left="0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t>Методы обслуживания при предоставлении услуги питания</w:t>
            </w:r>
          </w:p>
        </w:tc>
        <w:tc>
          <w:tcPr>
            <w:tcW w:w="1617" w:type="dxa"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85EB4" w:rsidTr="006175DD">
        <w:trPr>
          <w:trHeight w:val="335"/>
        </w:trPr>
        <w:tc>
          <w:tcPr>
            <w:tcW w:w="2524" w:type="dxa"/>
            <w:vMerge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501" w:type="dxa"/>
            <w:gridSpan w:val="2"/>
          </w:tcPr>
          <w:p w:rsidR="00385EB4" w:rsidRDefault="00385EB4" w:rsidP="00EC6852">
            <w:pPr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12" w:type="dxa"/>
          </w:tcPr>
          <w:p w:rsidR="00385EB4" w:rsidRPr="00B0025A" w:rsidRDefault="00B858E8" w:rsidP="00EC6852">
            <w:pPr>
              <w:shd w:val="clear" w:color="auto" w:fill="FFFFFF"/>
              <w:spacing w:line="276" w:lineRule="auto"/>
              <w:ind w:left="0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t>Отработка приемов накрытия столов скатертями и их замены. Овладение приемами складывания салфеток</w:t>
            </w:r>
          </w:p>
        </w:tc>
        <w:tc>
          <w:tcPr>
            <w:tcW w:w="1617" w:type="dxa"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85EB4" w:rsidTr="00385EB4">
        <w:trPr>
          <w:trHeight w:val="325"/>
        </w:trPr>
        <w:tc>
          <w:tcPr>
            <w:tcW w:w="2524" w:type="dxa"/>
            <w:vMerge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501" w:type="dxa"/>
            <w:gridSpan w:val="2"/>
          </w:tcPr>
          <w:p w:rsidR="00385EB4" w:rsidRDefault="00385EB4" w:rsidP="00EC6852">
            <w:pPr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12" w:type="dxa"/>
          </w:tcPr>
          <w:p w:rsidR="00385EB4" w:rsidRPr="00B0025A" w:rsidRDefault="00B858E8" w:rsidP="00EC6852">
            <w:pPr>
              <w:shd w:val="clear" w:color="auto" w:fill="FFFFFF"/>
              <w:spacing w:line="276" w:lineRule="auto"/>
              <w:ind w:left="0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t>Отработка приемов сервировки столов</w:t>
            </w:r>
          </w:p>
        </w:tc>
        <w:tc>
          <w:tcPr>
            <w:tcW w:w="1617" w:type="dxa"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85EB4" w:rsidTr="006175DD">
        <w:trPr>
          <w:trHeight w:val="433"/>
        </w:trPr>
        <w:tc>
          <w:tcPr>
            <w:tcW w:w="2524" w:type="dxa"/>
            <w:vMerge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501" w:type="dxa"/>
            <w:gridSpan w:val="2"/>
          </w:tcPr>
          <w:p w:rsidR="00385EB4" w:rsidRDefault="00385EB4" w:rsidP="00EC6852">
            <w:pPr>
              <w:spacing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912" w:type="dxa"/>
          </w:tcPr>
          <w:p w:rsidR="00385EB4" w:rsidRPr="00B0025A" w:rsidRDefault="00B858E8" w:rsidP="00EC6852">
            <w:pPr>
              <w:shd w:val="clear" w:color="auto" w:fill="FFFFFF"/>
              <w:spacing w:line="276" w:lineRule="auto"/>
              <w:ind w:left="0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t>Правила и формы расчета с потребителями.</w:t>
            </w:r>
          </w:p>
        </w:tc>
        <w:tc>
          <w:tcPr>
            <w:tcW w:w="1617" w:type="dxa"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06" w:type="dxa"/>
          </w:tcPr>
          <w:p w:rsidR="00385EB4" w:rsidRDefault="00385EB4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175DD" w:rsidTr="006175DD">
        <w:tc>
          <w:tcPr>
            <w:tcW w:w="2524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 w:rsidRPr="00C650BD">
              <w:rPr>
                <w:bCs/>
                <w:snapToGrid w:val="0"/>
                <w:szCs w:val="28"/>
              </w:rPr>
              <w:t>Промежуточная аттестация</w:t>
            </w:r>
          </w:p>
        </w:tc>
        <w:tc>
          <w:tcPr>
            <w:tcW w:w="4413" w:type="dxa"/>
            <w:gridSpan w:val="3"/>
          </w:tcPr>
          <w:p w:rsidR="006175DD" w:rsidRDefault="009775BE" w:rsidP="00EC6852">
            <w:pPr>
              <w:spacing w:line="276" w:lineRule="auto"/>
              <w:ind w:left="0"/>
              <w:rPr>
                <w:szCs w:val="28"/>
              </w:rPr>
            </w:pPr>
            <w:r>
              <w:t>Выполнение практического задания</w:t>
            </w:r>
          </w:p>
        </w:tc>
        <w:tc>
          <w:tcPr>
            <w:tcW w:w="1617" w:type="dxa"/>
          </w:tcPr>
          <w:p w:rsidR="006175DD" w:rsidRPr="00B73345" w:rsidRDefault="006175DD" w:rsidP="00EC6852">
            <w:pPr>
              <w:spacing w:line="276" w:lineRule="auto"/>
              <w:ind w:left="0"/>
              <w:jc w:val="center"/>
              <w:rPr>
                <w:b/>
                <w:szCs w:val="28"/>
              </w:rPr>
            </w:pPr>
            <w:r w:rsidRPr="00B73345">
              <w:rPr>
                <w:b/>
                <w:szCs w:val="28"/>
              </w:rPr>
              <w:t>2</w:t>
            </w:r>
          </w:p>
        </w:tc>
        <w:tc>
          <w:tcPr>
            <w:tcW w:w="1306" w:type="dxa"/>
          </w:tcPr>
          <w:p w:rsidR="006175DD" w:rsidRDefault="006175DD" w:rsidP="00EC6852">
            <w:pPr>
              <w:spacing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6175DD" w:rsidRPr="00A06EAB" w:rsidRDefault="006175DD" w:rsidP="00A06EAB">
      <w:pPr>
        <w:spacing w:line="276" w:lineRule="auto"/>
        <w:ind w:left="0"/>
        <w:rPr>
          <w:bCs/>
          <w:szCs w:val="28"/>
        </w:rPr>
      </w:pPr>
    </w:p>
    <w:p w:rsidR="001A155D" w:rsidRDefault="001A155D" w:rsidP="006175DD">
      <w:pPr>
        <w:tabs>
          <w:tab w:val="center" w:pos="993"/>
        </w:tabs>
        <w:spacing w:before="120"/>
        <w:jc w:val="center"/>
        <w:rPr>
          <w:b/>
          <w:szCs w:val="28"/>
        </w:rPr>
      </w:pPr>
    </w:p>
    <w:p w:rsidR="001A155D" w:rsidRDefault="001A155D" w:rsidP="006175DD">
      <w:pPr>
        <w:tabs>
          <w:tab w:val="center" w:pos="993"/>
        </w:tabs>
        <w:spacing w:before="120"/>
        <w:jc w:val="center"/>
        <w:rPr>
          <w:b/>
          <w:szCs w:val="28"/>
        </w:rPr>
      </w:pPr>
    </w:p>
    <w:p w:rsidR="006175DD" w:rsidRPr="006F33D3" w:rsidRDefault="006175DD" w:rsidP="006175DD">
      <w:pPr>
        <w:tabs>
          <w:tab w:val="center" w:pos="993"/>
        </w:tabs>
        <w:spacing w:before="120"/>
        <w:jc w:val="center"/>
        <w:rPr>
          <w:b/>
          <w:szCs w:val="28"/>
        </w:rPr>
      </w:pPr>
      <w:r w:rsidRPr="006F33D3">
        <w:rPr>
          <w:b/>
          <w:szCs w:val="28"/>
        </w:rPr>
        <w:lastRenderedPageBreak/>
        <w:t>10. Организационно–педагогические условия</w:t>
      </w:r>
    </w:p>
    <w:p w:rsidR="006175DD" w:rsidRPr="006F33D3" w:rsidRDefault="006175DD" w:rsidP="006175DD">
      <w:pPr>
        <w:keepNext/>
        <w:widowControl w:val="0"/>
        <w:spacing w:before="120"/>
        <w:ind w:left="142"/>
        <w:outlineLvl w:val="1"/>
        <w:rPr>
          <w:bCs/>
          <w:i/>
          <w:iCs/>
          <w:szCs w:val="28"/>
          <w:lang w:eastAsia="ru-RU"/>
        </w:rPr>
      </w:pPr>
      <w:r w:rsidRPr="006F33D3">
        <w:rPr>
          <w:bCs/>
          <w:i/>
          <w:iCs/>
          <w:szCs w:val="28"/>
          <w:lang w:eastAsia="ru-RU"/>
        </w:rPr>
        <w:t>10.1 Материально-технические условия реализации программы</w:t>
      </w:r>
    </w:p>
    <w:tbl>
      <w:tblPr>
        <w:tblW w:w="9498" w:type="dxa"/>
        <w:tblInd w:w="109" w:type="dxa"/>
        <w:tblLook w:val="00A0" w:firstRow="1" w:lastRow="0" w:firstColumn="1" w:lastColumn="0" w:noHBand="0" w:noVBand="0"/>
      </w:tblPr>
      <w:tblGrid>
        <w:gridCol w:w="2834"/>
        <w:gridCol w:w="6664"/>
      </w:tblGrid>
      <w:tr w:rsidR="006175DD" w:rsidRPr="006F33D3" w:rsidTr="00EC685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6F33D3" w:rsidRDefault="006175DD" w:rsidP="00EC6852">
            <w:pPr>
              <w:ind w:left="142"/>
              <w:rPr>
                <w:szCs w:val="28"/>
              </w:rPr>
            </w:pPr>
            <w:r w:rsidRPr="006F33D3">
              <w:rPr>
                <w:szCs w:val="28"/>
              </w:rPr>
              <w:t>Вид ресурса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6F33D3" w:rsidRDefault="006175DD" w:rsidP="006175DD">
            <w:pPr>
              <w:spacing w:line="276" w:lineRule="auto"/>
              <w:ind w:left="142"/>
              <w:rPr>
                <w:szCs w:val="28"/>
              </w:rPr>
            </w:pPr>
            <w:r w:rsidRPr="006F33D3">
              <w:rPr>
                <w:szCs w:val="28"/>
              </w:rPr>
              <w:t>Характеристика ресурса и количество</w:t>
            </w:r>
          </w:p>
        </w:tc>
      </w:tr>
      <w:tr w:rsidR="006175DD" w:rsidRPr="006F33D3" w:rsidTr="00EC6852">
        <w:trPr>
          <w:trHeight w:val="256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6F33D3" w:rsidRDefault="006175DD" w:rsidP="00EC6852">
            <w:pPr>
              <w:ind w:left="142"/>
              <w:rPr>
                <w:szCs w:val="28"/>
              </w:rPr>
            </w:pPr>
            <w:r w:rsidRPr="006F33D3">
              <w:rPr>
                <w:szCs w:val="28"/>
              </w:rPr>
              <w:t>Аудитория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Default="006175DD" w:rsidP="006175DD">
            <w:pPr>
              <w:spacing w:line="276" w:lineRule="auto"/>
              <w:ind w:left="67"/>
              <w:rPr>
                <w:szCs w:val="28"/>
              </w:rPr>
            </w:pPr>
            <w:r w:rsidRPr="006F33D3">
              <w:rPr>
                <w:szCs w:val="28"/>
              </w:rPr>
              <w:t>Учебная аудитория,</w:t>
            </w:r>
            <w:r w:rsidRPr="006F33D3">
              <w:rPr>
                <w:bCs/>
                <w:szCs w:val="28"/>
              </w:rPr>
              <w:t xml:space="preserve"> оснащённая доской учебной, рабочим местом преподавателя, столами, стульями (по числу обучающихся). Техническими средствами: </w:t>
            </w:r>
            <w:r w:rsidRPr="006F33D3">
              <w:rPr>
                <w:szCs w:val="28"/>
              </w:rPr>
              <w:t>компьютером, телевизором; учебно-технологической и нормативной документацией; наглядными пособиями (натуральными образцами продуктов, плакатами).</w:t>
            </w:r>
          </w:p>
          <w:p w:rsidR="006175DD" w:rsidRPr="006F33D3" w:rsidRDefault="006175DD" w:rsidP="006175DD">
            <w:pPr>
              <w:spacing w:line="276" w:lineRule="auto"/>
              <w:rPr>
                <w:szCs w:val="28"/>
              </w:rPr>
            </w:pPr>
          </w:p>
        </w:tc>
      </w:tr>
      <w:tr w:rsidR="006175DD" w:rsidRPr="006F33D3" w:rsidTr="00EC685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Default="006175DD" w:rsidP="00EC6852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>Мастерская</w:t>
            </w:r>
          </w:p>
          <w:p w:rsidR="006175DD" w:rsidRPr="006F33D3" w:rsidRDefault="006175DD" w:rsidP="00EC6852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>Ресторанный сервис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6F33D3" w:rsidRDefault="006175DD" w:rsidP="006175DD">
            <w:pPr>
              <w:spacing w:line="276" w:lineRule="auto"/>
              <w:ind w:left="67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8E68C4">
              <w:rPr>
                <w:rFonts w:eastAsia="Times New Roman"/>
                <w:color w:val="000000"/>
                <w:szCs w:val="28"/>
                <w:lang w:eastAsia="ru-RU"/>
              </w:rPr>
              <w:t>тол 1 банкетный, (прямоугольный)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,</w:t>
            </w:r>
            <w:r w:rsidRPr="007C02B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8E68C4">
              <w:rPr>
                <w:rFonts w:eastAsia="Times New Roman"/>
                <w:color w:val="000000"/>
                <w:szCs w:val="28"/>
                <w:lang w:eastAsia="ru-RU"/>
              </w:rPr>
              <w:t>тол 1 банкетный, (прямоугольный)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,</w:t>
            </w:r>
            <w:r w:rsidRPr="008E68C4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r w:rsidRPr="008E68C4">
              <w:rPr>
                <w:rFonts w:eastAsia="Times New Roman"/>
                <w:color w:val="000000"/>
                <w:szCs w:val="28"/>
                <w:lang w:eastAsia="ru-RU"/>
              </w:rPr>
              <w:t>тол 2 производственный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r w:rsidRPr="008E68C4">
              <w:rPr>
                <w:rFonts w:eastAsia="Times New Roman"/>
                <w:color w:val="000000"/>
                <w:szCs w:val="28"/>
                <w:lang w:eastAsia="ru-RU"/>
              </w:rPr>
              <w:t>стол 3 (круглый)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, барная стойка, банкетные стулья, с</w:t>
            </w:r>
            <w:r w:rsidRPr="008E68C4">
              <w:rPr>
                <w:rFonts w:eastAsia="Times New Roman"/>
                <w:color w:val="000000"/>
                <w:szCs w:val="28"/>
                <w:lang w:eastAsia="ru-RU"/>
              </w:rPr>
              <w:t>теллаж 8 ячеек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,</w:t>
            </w:r>
            <w:r w:rsidRPr="008E68C4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стойка</w:t>
            </w:r>
            <w:r w:rsidRPr="008E68C4">
              <w:rPr>
                <w:rFonts w:eastAsia="Times New Roman"/>
                <w:color w:val="000000"/>
                <w:szCs w:val="28"/>
                <w:lang w:eastAsia="ru-RU"/>
              </w:rPr>
              <w:t xml:space="preserve"> для администратора ресторана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, вешалка, запираемый шкафчик, столовое белье, </w:t>
            </w:r>
            <w:r>
              <w:rPr>
                <w:szCs w:val="28"/>
              </w:rPr>
              <w:t>б</w:t>
            </w:r>
            <w:r w:rsidRPr="00360A20">
              <w:rPr>
                <w:szCs w:val="28"/>
              </w:rPr>
              <w:t xml:space="preserve">арная стойка, посуда бара (фужеры, бокалы, рюмки, стаканы), </w:t>
            </w:r>
            <w:r>
              <w:rPr>
                <w:rFonts w:eastAsia="Times New Roman"/>
                <w:bCs/>
                <w:szCs w:val="28"/>
                <w:lang w:eastAsia="ru-RU"/>
              </w:rPr>
              <w:t>о</w:t>
            </w:r>
            <w:r w:rsidRPr="006F33D3">
              <w:rPr>
                <w:rFonts w:eastAsia="Times New Roman"/>
                <w:bCs/>
                <w:szCs w:val="28"/>
                <w:lang w:eastAsia="ru-RU"/>
              </w:rPr>
              <w:t>бразцы посуды, столовых приборов и столового белья,</w:t>
            </w:r>
            <w:r w:rsidRPr="006F33D3">
              <w:rPr>
                <w:bCs/>
                <w:szCs w:val="28"/>
              </w:rPr>
              <w:t xml:space="preserve"> </w:t>
            </w:r>
            <w:r w:rsidRPr="00360A20">
              <w:rPr>
                <w:szCs w:val="28"/>
              </w:rPr>
              <w:t xml:space="preserve">инвентарь (мерный, джиггер, стрейнер, сквизер, мадлер, риммер, барные ножи, ложки, шейкеры, блендеры (ручной погружной, стационарный термоблендер и др.), кулер, денежный кассовый ящик, </w:t>
            </w:r>
            <w:r w:rsidRPr="00360A20">
              <w:rPr>
                <w:color w:val="000000"/>
                <w:szCs w:val="28"/>
              </w:rPr>
              <w:t>ледогенератор, холодильный шкаф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r w:rsidRPr="006F33D3">
              <w:rPr>
                <w:rFonts w:eastAsia="Times New Roman"/>
                <w:color w:val="000000"/>
                <w:szCs w:val="28"/>
                <w:lang w:eastAsia="ru-RU"/>
              </w:rPr>
              <w:t>кипятильник наливной с регулятором, стеллажи кухонные</w:t>
            </w:r>
            <w:r w:rsidRPr="006F33D3">
              <w:rPr>
                <w:bCs/>
                <w:szCs w:val="28"/>
              </w:rPr>
              <w:t>,</w:t>
            </w:r>
            <w:r w:rsidRPr="006F33D3">
              <w:rPr>
                <w:szCs w:val="28"/>
              </w:rPr>
              <w:t xml:space="preserve"> денежный кассовый ящик</w:t>
            </w:r>
            <w:r w:rsidRPr="006F33D3">
              <w:rPr>
                <w:bCs/>
                <w:szCs w:val="28"/>
              </w:rPr>
              <w:t xml:space="preserve">, пос-терминал с программным обеспечением </w:t>
            </w:r>
            <w:r w:rsidRPr="006F33D3">
              <w:rPr>
                <w:bCs/>
                <w:szCs w:val="28"/>
                <w:lang w:val="en-US"/>
              </w:rPr>
              <w:t>R</w:t>
            </w:r>
            <w:r w:rsidRPr="006F33D3">
              <w:rPr>
                <w:bCs/>
                <w:szCs w:val="28"/>
              </w:rPr>
              <w:t>-</w:t>
            </w:r>
            <w:r w:rsidRPr="006F33D3">
              <w:rPr>
                <w:bCs/>
                <w:szCs w:val="28"/>
                <w:lang w:val="en-US"/>
              </w:rPr>
              <w:t>Keeper</w:t>
            </w:r>
            <w:r w:rsidRPr="006F33D3">
              <w:rPr>
                <w:bCs/>
                <w:szCs w:val="28"/>
              </w:rPr>
              <w:t xml:space="preserve"> или «Трактир», утюг.</w:t>
            </w:r>
          </w:p>
        </w:tc>
      </w:tr>
      <w:tr w:rsidR="006175DD" w:rsidRPr="006F33D3" w:rsidTr="00EC685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DD" w:rsidRPr="00360A20" w:rsidRDefault="006175DD" w:rsidP="00EC6852">
            <w:pPr>
              <w:spacing w:line="240" w:lineRule="auto"/>
              <w:ind w:left="142"/>
              <w:rPr>
                <w:szCs w:val="28"/>
              </w:rPr>
            </w:pPr>
            <w:r w:rsidRPr="00360A20">
              <w:rPr>
                <w:szCs w:val="28"/>
              </w:rPr>
              <w:t>Компьютерный класс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DD" w:rsidRPr="00360A20" w:rsidRDefault="006175DD" w:rsidP="006175DD">
            <w:pPr>
              <w:spacing w:line="276" w:lineRule="auto"/>
              <w:ind w:left="67"/>
              <w:rPr>
                <w:szCs w:val="28"/>
              </w:rPr>
            </w:pPr>
            <w:r w:rsidRPr="00360A20">
              <w:rPr>
                <w:szCs w:val="28"/>
              </w:rPr>
              <w:t xml:space="preserve">Компьютерный класс, представляющий собой рабочее место преподавателя и не менее 15 рабочих мест студентов, включающих компьютерный стол, стул, персональный компьютер, лицензионное программное обеспечение. Каждый компьютер имеет широкополосный доступ в сеть Интернет. Все компьютеры подключены к корпоративной компьютерной сети КФУ и находятся в едином домене. Компьютерное оборудованием имеет </w:t>
            </w:r>
            <w:r w:rsidRPr="00360A20">
              <w:rPr>
                <w:szCs w:val="28"/>
              </w:rPr>
              <w:lastRenderedPageBreak/>
              <w:t>соответствующее лицензионное программное обеспечение.</w:t>
            </w:r>
          </w:p>
        </w:tc>
      </w:tr>
      <w:tr w:rsidR="006175DD" w:rsidRPr="006F33D3" w:rsidTr="00EC685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DD" w:rsidRPr="00360A20" w:rsidRDefault="006175DD" w:rsidP="00EC6852">
            <w:pPr>
              <w:spacing w:line="240" w:lineRule="auto"/>
              <w:ind w:left="142"/>
              <w:rPr>
                <w:szCs w:val="28"/>
              </w:rPr>
            </w:pPr>
            <w:r w:rsidRPr="00360A20">
              <w:rPr>
                <w:szCs w:val="28"/>
              </w:rPr>
              <w:t>Программное обеспечение для реализации программы на основе дистанционных образовательных технологий или в рамках смешанного обучения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DD" w:rsidRPr="00360A20" w:rsidRDefault="006175DD" w:rsidP="006175DD">
            <w:pPr>
              <w:spacing w:line="276" w:lineRule="auto"/>
              <w:ind w:left="67"/>
              <w:rPr>
                <w:szCs w:val="28"/>
              </w:rPr>
            </w:pPr>
            <w:r w:rsidRPr="00360A20">
              <w:rPr>
                <w:szCs w:val="28"/>
              </w:rPr>
              <w:t>Монитор с диагональю не менее 22 дюймов, персональный компьютер</w:t>
            </w:r>
          </w:p>
          <w:p w:rsidR="006175DD" w:rsidRPr="00360A20" w:rsidRDefault="006175DD" w:rsidP="006175DD">
            <w:pPr>
              <w:spacing w:line="276" w:lineRule="auto"/>
              <w:ind w:left="67"/>
              <w:rPr>
                <w:szCs w:val="28"/>
              </w:rPr>
            </w:pPr>
            <w:r w:rsidRPr="00360A20">
              <w:rPr>
                <w:szCs w:val="28"/>
              </w:rPr>
              <w:t>(с техническими характеристиками не ниже Intel Core i3-2100, DDR3 4096Mb, 500Gb),</w:t>
            </w:r>
          </w:p>
          <w:p w:rsidR="006175DD" w:rsidRPr="00360A20" w:rsidRDefault="006175DD" w:rsidP="006175DD">
            <w:pPr>
              <w:spacing w:line="276" w:lineRule="auto"/>
              <w:ind w:left="67"/>
              <w:rPr>
                <w:szCs w:val="28"/>
              </w:rPr>
            </w:pPr>
            <w:r w:rsidRPr="00360A20">
              <w:rPr>
                <w:szCs w:val="28"/>
              </w:rPr>
              <w:t>конференц-микрофон, беспроводной микрофон, блок управления оборудованием, интерфейсы</w:t>
            </w:r>
          </w:p>
          <w:p w:rsidR="006175DD" w:rsidRPr="00360A20" w:rsidRDefault="006175DD" w:rsidP="006175DD">
            <w:pPr>
              <w:spacing w:line="276" w:lineRule="auto"/>
              <w:ind w:left="67"/>
              <w:rPr>
                <w:szCs w:val="28"/>
              </w:rPr>
            </w:pPr>
            <w:r w:rsidRPr="00360A20">
              <w:rPr>
                <w:szCs w:val="28"/>
              </w:rPr>
              <w:t>подключения: USB, audio, HDMI.</w:t>
            </w:r>
          </w:p>
        </w:tc>
      </w:tr>
      <w:tr w:rsidR="006175DD" w:rsidRPr="006F33D3" w:rsidTr="00EC6852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6F33D3" w:rsidRDefault="006175DD" w:rsidP="00EC6852">
            <w:pPr>
              <w:ind w:left="142"/>
              <w:rPr>
                <w:szCs w:val="28"/>
              </w:rPr>
            </w:pPr>
            <w:r w:rsidRPr="006F33D3">
              <w:rPr>
                <w:szCs w:val="28"/>
              </w:rPr>
              <w:t>Канцелярские товары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6F33D3" w:rsidRDefault="006175DD" w:rsidP="006175DD">
            <w:pPr>
              <w:spacing w:line="276" w:lineRule="auto"/>
              <w:rPr>
                <w:szCs w:val="28"/>
              </w:rPr>
            </w:pPr>
            <w:r w:rsidRPr="006F33D3">
              <w:rPr>
                <w:szCs w:val="28"/>
              </w:rPr>
              <w:t>Ручки, бумага, калькуляторы.</w:t>
            </w:r>
          </w:p>
        </w:tc>
      </w:tr>
    </w:tbl>
    <w:p w:rsidR="006175DD" w:rsidRDefault="006175DD" w:rsidP="006175DD">
      <w:pPr>
        <w:ind w:left="0"/>
        <w:rPr>
          <w:i/>
          <w:szCs w:val="28"/>
        </w:rPr>
      </w:pPr>
    </w:p>
    <w:p w:rsidR="006175DD" w:rsidRPr="00360A20" w:rsidRDefault="006175DD" w:rsidP="006175DD">
      <w:pPr>
        <w:rPr>
          <w:i/>
          <w:szCs w:val="28"/>
        </w:rPr>
      </w:pPr>
      <w:r w:rsidRPr="00360A20">
        <w:rPr>
          <w:i/>
          <w:szCs w:val="28"/>
        </w:rPr>
        <w:t>10.2. Кадровые ресурсы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6175DD" w:rsidRPr="00360A20" w:rsidTr="00EC685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360A20" w:rsidRDefault="006175DD" w:rsidP="00EC6852">
            <w:pPr>
              <w:spacing w:line="240" w:lineRule="auto"/>
              <w:ind w:left="142"/>
              <w:rPr>
                <w:b/>
                <w:szCs w:val="28"/>
              </w:rPr>
            </w:pPr>
            <w:r w:rsidRPr="00360A20">
              <w:rPr>
                <w:b/>
                <w:szCs w:val="28"/>
              </w:rPr>
              <w:t>Вид ресурса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360A20" w:rsidRDefault="006175DD" w:rsidP="00EC6852">
            <w:pPr>
              <w:spacing w:line="240" w:lineRule="auto"/>
              <w:ind w:left="142"/>
              <w:rPr>
                <w:b/>
                <w:szCs w:val="28"/>
              </w:rPr>
            </w:pPr>
            <w:r w:rsidRPr="00360A20">
              <w:rPr>
                <w:b/>
                <w:szCs w:val="28"/>
              </w:rPr>
              <w:t>Характеристика</w:t>
            </w:r>
            <w:r w:rsidRPr="00360A20">
              <w:rPr>
                <w:szCs w:val="28"/>
              </w:rPr>
              <w:t xml:space="preserve"> </w:t>
            </w:r>
            <w:r w:rsidRPr="00360A20">
              <w:rPr>
                <w:b/>
                <w:szCs w:val="28"/>
              </w:rPr>
              <w:t>ресурса и количество</w:t>
            </w:r>
          </w:p>
        </w:tc>
      </w:tr>
      <w:tr w:rsidR="006175DD" w:rsidRPr="00360A20" w:rsidTr="00EC685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360A20" w:rsidRDefault="006175DD" w:rsidP="00EC6852">
            <w:pPr>
              <w:spacing w:line="240" w:lineRule="auto"/>
              <w:ind w:left="142"/>
              <w:rPr>
                <w:szCs w:val="28"/>
              </w:rPr>
            </w:pPr>
            <w:r w:rsidRPr="00360A20">
              <w:rPr>
                <w:szCs w:val="28"/>
              </w:rPr>
              <w:t>Руководитель проекта/куратор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360A20" w:rsidRDefault="006175DD" w:rsidP="00EC6852">
            <w:pPr>
              <w:spacing w:line="240" w:lineRule="auto"/>
              <w:ind w:left="142"/>
              <w:rPr>
                <w:szCs w:val="28"/>
              </w:rPr>
            </w:pPr>
            <w:r w:rsidRPr="00360A20">
              <w:rPr>
                <w:szCs w:val="28"/>
              </w:rPr>
              <w:t>Руководитель Ресурсного центра</w:t>
            </w:r>
          </w:p>
        </w:tc>
      </w:tr>
      <w:tr w:rsidR="006175DD" w:rsidRPr="00360A20" w:rsidTr="00EC685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360A20" w:rsidRDefault="006175DD" w:rsidP="00EC6852">
            <w:pPr>
              <w:spacing w:line="240" w:lineRule="auto"/>
              <w:ind w:left="142"/>
              <w:rPr>
                <w:szCs w:val="28"/>
              </w:rPr>
            </w:pPr>
            <w:r w:rsidRPr="00360A20">
              <w:rPr>
                <w:szCs w:val="28"/>
              </w:rPr>
              <w:t>Разработчик контента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360A20" w:rsidRDefault="006175DD" w:rsidP="00EC6852">
            <w:pPr>
              <w:spacing w:line="240" w:lineRule="auto"/>
              <w:ind w:left="142"/>
              <w:rPr>
                <w:szCs w:val="28"/>
              </w:rPr>
            </w:pPr>
            <w:r w:rsidRPr="00360A20">
              <w:rPr>
                <w:szCs w:val="28"/>
              </w:rPr>
              <w:t xml:space="preserve">Преподаватель </w:t>
            </w:r>
          </w:p>
        </w:tc>
      </w:tr>
      <w:tr w:rsidR="006175DD" w:rsidRPr="00360A20" w:rsidTr="00EC685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360A20" w:rsidRDefault="006175DD" w:rsidP="00EC6852">
            <w:pPr>
              <w:spacing w:line="240" w:lineRule="auto"/>
              <w:ind w:left="142"/>
              <w:rPr>
                <w:szCs w:val="28"/>
              </w:rPr>
            </w:pPr>
            <w:r w:rsidRPr="00360A20">
              <w:rPr>
                <w:szCs w:val="28"/>
              </w:rPr>
              <w:t xml:space="preserve">Лектор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360A20" w:rsidRDefault="006175DD" w:rsidP="00EC6852">
            <w:pPr>
              <w:spacing w:line="240" w:lineRule="auto"/>
              <w:ind w:left="142"/>
              <w:rPr>
                <w:szCs w:val="28"/>
              </w:rPr>
            </w:pPr>
            <w:r w:rsidRPr="00360A20">
              <w:rPr>
                <w:szCs w:val="28"/>
              </w:rPr>
              <w:t>Преподаватель специальных дисциплин</w:t>
            </w:r>
          </w:p>
        </w:tc>
      </w:tr>
      <w:tr w:rsidR="006175DD" w:rsidRPr="00360A20" w:rsidTr="00EC685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360A20" w:rsidRDefault="006175DD" w:rsidP="00EC6852">
            <w:pPr>
              <w:spacing w:line="240" w:lineRule="auto"/>
              <w:ind w:left="142"/>
              <w:rPr>
                <w:szCs w:val="28"/>
              </w:rPr>
            </w:pPr>
            <w:r w:rsidRPr="00360A20">
              <w:rPr>
                <w:szCs w:val="28"/>
              </w:rPr>
              <w:t>Модератор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360A20" w:rsidRDefault="006175DD" w:rsidP="00EC6852">
            <w:pPr>
              <w:spacing w:line="240" w:lineRule="auto"/>
              <w:ind w:left="142"/>
              <w:rPr>
                <w:szCs w:val="28"/>
              </w:rPr>
            </w:pPr>
            <w:r w:rsidRPr="00360A20">
              <w:rPr>
                <w:szCs w:val="28"/>
              </w:rPr>
              <w:t>Преподаватель</w:t>
            </w:r>
          </w:p>
        </w:tc>
      </w:tr>
      <w:tr w:rsidR="006175DD" w:rsidRPr="00360A20" w:rsidTr="00EC685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360A20" w:rsidRDefault="006175DD" w:rsidP="00EC6852">
            <w:pPr>
              <w:spacing w:line="240" w:lineRule="auto"/>
              <w:ind w:left="142"/>
              <w:rPr>
                <w:szCs w:val="28"/>
              </w:rPr>
            </w:pPr>
            <w:r w:rsidRPr="00360A20">
              <w:rPr>
                <w:szCs w:val="28"/>
              </w:rPr>
              <w:t xml:space="preserve">Тьютор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5DD" w:rsidRPr="00360A20" w:rsidRDefault="006175DD" w:rsidP="00EC6852">
            <w:pPr>
              <w:spacing w:line="240" w:lineRule="auto"/>
              <w:ind w:left="142"/>
              <w:rPr>
                <w:szCs w:val="28"/>
              </w:rPr>
            </w:pPr>
            <w:r w:rsidRPr="00360A20">
              <w:rPr>
                <w:szCs w:val="28"/>
              </w:rPr>
              <w:t>Куратор</w:t>
            </w:r>
          </w:p>
        </w:tc>
      </w:tr>
    </w:tbl>
    <w:p w:rsidR="006175DD" w:rsidRDefault="006175DD" w:rsidP="006175DD">
      <w:pPr>
        <w:pStyle w:val="2"/>
        <w:spacing w:before="120" w:after="0" w:line="276" w:lineRule="auto"/>
        <w:ind w:left="0"/>
        <w:rPr>
          <w:rFonts w:asciiTheme="minorHAnsi" w:eastAsiaTheme="minorHAnsi" w:hAnsiTheme="minorHAnsi" w:cstheme="minorBidi"/>
          <w:b w:val="0"/>
          <w:sz w:val="22"/>
          <w:lang w:eastAsia="en-US"/>
        </w:rPr>
      </w:pPr>
    </w:p>
    <w:p w:rsidR="00C721F5" w:rsidRDefault="006175DD" w:rsidP="001A155D">
      <w:pPr>
        <w:spacing w:line="276" w:lineRule="auto"/>
        <w:rPr>
          <w:i/>
          <w:szCs w:val="28"/>
        </w:rPr>
      </w:pPr>
      <w:r w:rsidRPr="00360A20">
        <w:rPr>
          <w:i/>
          <w:szCs w:val="28"/>
        </w:rPr>
        <w:t>10.3. Учебно-методическое обеспечение программы</w:t>
      </w:r>
    </w:p>
    <w:p w:rsidR="006175DD" w:rsidRPr="006F33D3" w:rsidRDefault="006175DD" w:rsidP="001A155D">
      <w:pPr>
        <w:widowControl w:val="0"/>
        <w:tabs>
          <w:tab w:val="left" w:pos="1080"/>
        </w:tabs>
        <w:rPr>
          <w:szCs w:val="28"/>
        </w:rPr>
      </w:pPr>
      <w:r w:rsidRPr="006F33D3">
        <w:rPr>
          <w:b/>
          <w:bCs/>
          <w:szCs w:val="28"/>
        </w:rPr>
        <w:t>Основные источники:</w:t>
      </w:r>
    </w:p>
    <w:p w:rsidR="006175DD" w:rsidRPr="006F33D3" w:rsidRDefault="006175DD" w:rsidP="001A155D">
      <w:pPr>
        <w:pStyle w:val="a7"/>
        <w:numPr>
          <w:ilvl w:val="0"/>
          <w:numId w:val="7"/>
        </w:num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bookmarkStart w:id="1" w:name="_Hlk42714421"/>
      <w:r w:rsidRPr="006F33D3">
        <w:rPr>
          <w:rFonts w:eastAsia="Times New Roman"/>
          <w:bCs/>
          <w:szCs w:val="28"/>
          <w:lang w:eastAsia="ru-RU"/>
        </w:rPr>
        <w:t>Ахрапоткова Н.Б. Справочник официанта, бармена</w:t>
      </w:r>
      <w:r w:rsidRPr="006F33D3">
        <w:rPr>
          <w:rFonts w:eastAsia="Times New Roman"/>
          <w:szCs w:val="28"/>
          <w:lang w:eastAsia="ru-RU"/>
        </w:rPr>
        <w:t>: учеб. пособие для нач. проф. Образования / Наталия Борисовна Ахрапоткова. – М.: Издательский центр «Академия», 2016. – 272 с.</w:t>
      </w:r>
    </w:p>
    <w:p w:rsidR="006175DD" w:rsidRPr="006F33D3" w:rsidRDefault="006175DD" w:rsidP="001A155D">
      <w:pPr>
        <w:pStyle w:val="a7"/>
        <w:numPr>
          <w:ilvl w:val="0"/>
          <w:numId w:val="7"/>
        </w:numPr>
        <w:shd w:val="clear" w:color="auto" w:fill="FFFFFF"/>
        <w:spacing w:line="276" w:lineRule="auto"/>
        <w:rPr>
          <w:rFonts w:eastAsia="Times New Roman"/>
          <w:szCs w:val="28"/>
          <w:lang w:eastAsia="ru-RU"/>
        </w:rPr>
      </w:pPr>
      <w:r w:rsidRPr="006F33D3">
        <w:rPr>
          <w:rFonts w:eastAsia="Times New Roman"/>
          <w:bCs/>
          <w:szCs w:val="28"/>
          <w:lang w:eastAsia="ru-RU"/>
        </w:rPr>
        <w:t>Барановский В.А., Пивоварова С.И. Официант-бармен:</w:t>
      </w:r>
      <w:r w:rsidRPr="006F33D3">
        <w:rPr>
          <w:rFonts w:eastAsia="Times New Roman"/>
          <w:szCs w:val="28"/>
          <w:lang w:eastAsia="ru-RU"/>
        </w:rPr>
        <w:t> современные бары и рестораны. - М. Изд-во Книжный дом, изд-во Эксмо, 2017. – 352 с.</w:t>
      </w:r>
    </w:p>
    <w:p w:rsidR="006175DD" w:rsidRPr="006175DD" w:rsidRDefault="006175DD" w:rsidP="001A155D">
      <w:pPr>
        <w:pStyle w:val="a7"/>
        <w:numPr>
          <w:ilvl w:val="0"/>
          <w:numId w:val="7"/>
        </w:numPr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  <w:r w:rsidRPr="006F33D3">
        <w:rPr>
          <w:rFonts w:eastAsia="Times New Roman"/>
          <w:bCs/>
          <w:szCs w:val="28"/>
          <w:lang w:eastAsia="ru-RU"/>
        </w:rPr>
        <w:t>Богушева В.И.</w:t>
      </w:r>
      <w:r w:rsidRPr="006F33D3">
        <w:rPr>
          <w:rFonts w:eastAsia="Times New Roman"/>
          <w:szCs w:val="28"/>
          <w:lang w:eastAsia="ru-RU"/>
        </w:rPr>
        <w:t> Организация обслуживания посетителей ресторанов и баров. Ростов-на-Дону: «Феникс», 2017 – 315</w:t>
      </w:r>
    </w:p>
    <w:p w:rsidR="006175DD" w:rsidRDefault="006175DD" w:rsidP="001A155D">
      <w:pPr>
        <w:numPr>
          <w:ilvl w:val="0"/>
          <w:numId w:val="7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Зайко Г.М., Джум Т.А. «Организация производства и обслуживания на предприятиях общественного питания» -М.: Инфра-М, 2018</w:t>
      </w:r>
    </w:p>
    <w:p w:rsidR="006175DD" w:rsidRPr="006430DB" w:rsidRDefault="006175DD" w:rsidP="001A155D">
      <w:pPr>
        <w:numPr>
          <w:ilvl w:val="0"/>
          <w:numId w:val="7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eastAsia="Times New Roman"/>
          <w:bCs/>
          <w:szCs w:val="28"/>
          <w:lang w:eastAsia="ru-RU"/>
        </w:rPr>
      </w:pPr>
      <w:r w:rsidRPr="00800557">
        <w:rPr>
          <w:rFonts w:eastAsia="Times New Roman"/>
          <w:bCs/>
          <w:szCs w:val="28"/>
          <w:lang w:eastAsia="ru-RU"/>
        </w:rPr>
        <w:t>Кучер Л.С, Шкуратова Л.И. «Организация обслуживания на предприятиях общественного питания» - М.: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800557">
        <w:rPr>
          <w:rFonts w:eastAsia="Times New Roman"/>
          <w:bCs/>
          <w:szCs w:val="28"/>
          <w:lang w:eastAsia="ru-RU"/>
        </w:rPr>
        <w:t>Деловая</w:t>
      </w:r>
      <w:r>
        <w:rPr>
          <w:rFonts w:eastAsia="Times New Roman"/>
          <w:bCs/>
          <w:szCs w:val="28"/>
          <w:lang w:eastAsia="ru-RU"/>
        </w:rPr>
        <w:t xml:space="preserve"> литература, 2018</w:t>
      </w:r>
    </w:p>
    <w:p w:rsidR="006175DD" w:rsidRDefault="006175DD" w:rsidP="001A155D">
      <w:pPr>
        <w:pStyle w:val="a7"/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</w:p>
    <w:p w:rsidR="006175DD" w:rsidRPr="007305DA" w:rsidRDefault="006175DD" w:rsidP="001A155D">
      <w:pPr>
        <w:tabs>
          <w:tab w:val="left" w:pos="709"/>
          <w:tab w:val="left" w:pos="851"/>
          <w:tab w:val="left" w:pos="993"/>
        </w:tabs>
        <w:spacing w:line="276" w:lineRule="auto"/>
        <w:ind w:firstLine="709"/>
        <w:rPr>
          <w:b/>
          <w:szCs w:val="28"/>
        </w:rPr>
      </w:pPr>
      <w:r w:rsidRPr="007305DA">
        <w:rPr>
          <w:b/>
          <w:bCs/>
          <w:szCs w:val="28"/>
        </w:rPr>
        <w:lastRenderedPageBreak/>
        <w:t>Интернет-ресурсы:</w:t>
      </w:r>
    </w:p>
    <w:p w:rsidR="009005C1" w:rsidRDefault="009005C1" w:rsidP="001A155D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  <w:r w:rsidRPr="009005C1">
        <w:rPr>
          <w:bCs/>
          <w:szCs w:val="28"/>
          <w:lang w:val="en-US"/>
        </w:rPr>
        <w:t>http</w:t>
      </w:r>
      <w:r w:rsidRPr="009005C1">
        <w:rPr>
          <w:bCs/>
          <w:szCs w:val="28"/>
        </w:rPr>
        <w:t>: //</w:t>
      </w:r>
      <w:r w:rsidRPr="009005C1">
        <w:rPr>
          <w:bCs/>
          <w:szCs w:val="28"/>
          <w:lang w:val="en-US"/>
        </w:rPr>
        <w:t>www</w:t>
      </w:r>
      <w:r w:rsidRPr="009005C1">
        <w:rPr>
          <w:bCs/>
          <w:szCs w:val="28"/>
        </w:rPr>
        <w:t>.</w:t>
      </w:r>
      <w:r w:rsidRPr="009005C1">
        <w:rPr>
          <w:bCs/>
          <w:szCs w:val="28"/>
          <w:lang w:val="en-US"/>
        </w:rPr>
        <w:t>kulina</w:t>
      </w:r>
      <w:r w:rsidRPr="009005C1">
        <w:rPr>
          <w:bCs/>
          <w:szCs w:val="28"/>
        </w:rPr>
        <w:t>.</w:t>
      </w:r>
      <w:r w:rsidRPr="009005C1">
        <w:rPr>
          <w:bCs/>
          <w:szCs w:val="28"/>
          <w:lang w:val="en-US"/>
        </w:rPr>
        <w:t>ru</w:t>
      </w:r>
      <w:r w:rsidRPr="009005C1">
        <w:rPr>
          <w:bCs/>
          <w:szCs w:val="28"/>
        </w:rPr>
        <w:t xml:space="preserve"> Сайт Ассоциации кулинаров</w:t>
      </w:r>
    </w:p>
    <w:p w:rsidR="00E7549B" w:rsidRPr="004E6AF5" w:rsidRDefault="009005C1" w:rsidP="004E6AF5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  <w:r w:rsidRPr="009005C1">
        <w:rPr>
          <w:bCs/>
          <w:szCs w:val="28"/>
          <w:lang w:val="en-US"/>
        </w:rPr>
        <w:t>http</w:t>
      </w:r>
      <w:r w:rsidRPr="009005C1">
        <w:rPr>
          <w:bCs/>
          <w:szCs w:val="28"/>
        </w:rPr>
        <w:t>: //</w:t>
      </w:r>
      <w:r w:rsidRPr="009005C1">
        <w:rPr>
          <w:bCs/>
          <w:szCs w:val="28"/>
          <w:lang w:val="en-US"/>
        </w:rPr>
        <w:t>www</w:t>
      </w:r>
      <w:r w:rsidRPr="009005C1">
        <w:rPr>
          <w:bCs/>
          <w:szCs w:val="28"/>
        </w:rPr>
        <w:t>.</w:t>
      </w:r>
      <w:r w:rsidRPr="009005C1">
        <w:rPr>
          <w:bCs/>
          <w:szCs w:val="28"/>
          <w:lang w:val="en-US"/>
        </w:rPr>
        <w:t>f</w:t>
      </w:r>
      <w:r w:rsidRPr="009005C1">
        <w:rPr>
          <w:bCs/>
          <w:szCs w:val="28"/>
        </w:rPr>
        <w:t>-</w:t>
      </w:r>
      <w:r w:rsidRPr="009005C1">
        <w:rPr>
          <w:bCs/>
          <w:szCs w:val="28"/>
          <w:lang w:val="en-US"/>
        </w:rPr>
        <w:t>art</w:t>
      </w:r>
      <w:r w:rsidRPr="009005C1">
        <w:rPr>
          <w:bCs/>
          <w:szCs w:val="28"/>
        </w:rPr>
        <w:t>.</w:t>
      </w:r>
      <w:r w:rsidRPr="009005C1">
        <w:rPr>
          <w:bCs/>
          <w:szCs w:val="28"/>
          <w:lang w:val="en-US"/>
        </w:rPr>
        <w:t>nnov</w:t>
      </w:r>
      <w:r w:rsidRPr="009005C1">
        <w:rPr>
          <w:bCs/>
          <w:szCs w:val="28"/>
        </w:rPr>
        <w:t>.</w:t>
      </w:r>
      <w:r w:rsidRPr="009005C1">
        <w:rPr>
          <w:bCs/>
          <w:szCs w:val="28"/>
          <w:lang w:val="en-US"/>
        </w:rPr>
        <w:t>ru</w:t>
      </w:r>
      <w:r w:rsidRPr="009005C1">
        <w:rPr>
          <w:bCs/>
          <w:szCs w:val="28"/>
        </w:rPr>
        <w:t xml:space="preserve"> Торговое и технологическое оборудование</w:t>
      </w:r>
    </w:p>
    <w:p w:rsidR="00E7549B" w:rsidRPr="00E7549B" w:rsidRDefault="00E7549B" w:rsidP="00E7549B">
      <w:pPr>
        <w:spacing w:before="120"/>
        <w:ind w:left="0"/>
        <w:rPr>
          <w:b/>
          <w:szCs w:val="28"/>
        </w:rPr>
      </w:pPr>
      <w:r w:rsidRPr="00E7549B">
        <w:rPr>
          <w:b/>
          <w:szCs w:val="28"/>
        </w:rPr>
        <w:t xml:space="preserve">11. </w:t>
      </w:r>
      <w:r w:rsidR="004E6AF5">
        <w:rPr>
          <w:b/>
          <w:szCs w:val="28"/>
        </w:rPr>
        <w:t>Оценка качества освоения программы</w:t>
      </w:r>
    </w:p>
    <w:p w:rsidR="00E7549B" w:rsidRPr="00E7549B" w:rsidRDefault="00E7549B" w:rsidP="00E7549B">
      <w:pPr>
        <w:spacing w:line="240" w:lineRule="auto"/>
        <w:ind w:left="0"/>
        <w:rPr>
          <w:i/>
          <w:iCs/>
          <w:szCs w:val="28"/>
        </w:rPr>
      </w:pPr>
      <w:r w:rsidRPr="00E7549B">
        <w:rPr>
          <w:i/>
          <w:iCs/>
          <w:szCs w:val="28"/>
        </w:rPr>
        <w:t>11.1 Форма пр</w:t>
      </w:r>
      <w:r w:rsidR="004E6AF5">
        <w:rPr>
          <w:i/>
          <w:iCs/>
          <w:szCs w:val="28"/>
        </w:rPr>
        <w:t>омежуточной аттестации по программе</w:t>
      </w:r>
      <w:r w:rsidRPr="00E7549B">
        <w:rPr>
          <w:i/>
          <w:iCs/>
          <w:szCs w:val="28"/>
        </w:rPr>
        <w:t xml:space="preserve">: </w:t>
      </w:r>
    </w:p>
    <w:p w:rsidR="00E7549B" w:rsidRPr="00E7549B" w:rsidRDefault="00E7549B" w:rsidP="00E7549B">
      <w:pPr>
        <w:spacing w:line="240" w:lineRule="auto"/>
        <w:ind w:left="0"/>
        <w:rPr>
          <w:i/>
          <w:iCs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378"/>
        <w:gridCol w:w="1993"/>
        <w:gridCol w:w="2902"/>
      </w:tblGrid>
      <w:tr w:rsidR="00E7549B" w:rsidRPr="00C650BD" w:rsidTr="00EC6852">
        <w:trPr>
          <w:trHeight w:val="55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9B" w:rsidRPr="00C650BD" w:rsidRDefault="00E7549B" w:rsidP="00EC6852">
            <w:pPr>
              <w:pStyle w:val="ab"/>
              <w:shd w:val="clear" w:color="auto" w:fill="auto"/>
              <w:tabs>
                <w:tab w:val="left" w:pos="459"/>
              </w:tabs>
              <w:spacing w:line="276" w:lineRule="auto"/>
              <w:ind w:left="34" w:firstLine="0"/>
              <w:rPr>
                <w:b/>
                <w:sz w:val="28"/>
              </w:rPr>
            </w:pPr>
            <w:r w:rsidRPr="00C650BD">
              <w:rPr>
                <w:b/>
                <w:sz w:val="28"/>
              </w:rPr>
              <w:t xml:space="preserve">Наименование разделов учебного плана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9B" w:rsidRPr="00C650BD" w:rsidRDefault="00E7549B" w:rsidP="00EC6852">
            <w:pPr>
              <w:pStyle w:val="1"/>
              <w:spacing w:before="0" w:line="276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r w:rsidRPr="00C650BD">
              <w:rPr>
                <w:rFonts w:ascii="Times New Roman" w:hAnsi="Times New Roman" w:cs="Times New Roman"/>
                <w:color w:val="auto"/>
              </w:rPr>
              <w:t>Технология и/или метод(ы) проведения оценочного мероприятия</w:t>
            </w:r>
            <w:r w:rsidRPr="00C650BD">
              <w:rPr>
                <w:rStyle w:val="a9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9B" w:rsidRPr="00C650BD" w:rsidRDefault="00E7549B" w:rsidP="00EC6852">
            <w:pPr>
              <w:pStyle w:val="ab"/>
              <w:shd w:val="clear" w:color="auto" w:fill="auto"/>
              <w:spacing w:line="276" w:lineRule="auto"/>
              <w:ind w:firstLine="0"/>
              <w:jc w:val="left"/>
              <w:rPr>
                <w:b/>
                <w:sz w:val="28"/>
              </w:rPr>
            </w:pPr>
            <w:r w:rsidRPr="00C650BD">
              <w:rPr>
                <w:b/>
                <w:sz w:val="28"/>
              </w:rPr>
              <w:t>Шкала оценки (баллы, «зачтено» / «не зачтено»)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9B" w:rsidRPr="00C650BD" w:rsidRDefault="00E7549B" w:rsidP="00EC6852">
            <w:pPr>
              <w:pStyle w:val="1"/>
              <w:spacing w:before="0" w:line="276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r w:rsidRPr="00C650BD">
              <w:rPr>
                <w:rFonts w:ascii="Times New Roman" w:hAnsi="Times New Roman" w:cs="Times New Roman"/>
                <w:color w:val="auto"/>
              </w:rPr>
              <w:t>Размещение оценочных материалов</w:t>
            </w:r>
          </w:p>
        </w:tc>
      </w:tr>
      <w:tr w:rsidR="00E7549B" w:rsidRPr="00C650BD" w:rsidTr="00EC685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B" w:rsidRPr="009775BE" w:rsidRDefault="00E7549B" w:rsidP="00EC6852">
            <w:pPr>
              <w:spacing w:line="276" w:lineRule="auto"/>
              <w:ind w:left="6"/>
              <w:rPr>
                <w:szCs w:val="28"/>
              </w:rPr>
            </w:pPr>
            <w:r w:rsidRPr="009775BE">
              <w:rPr>
                <w:szCs w:val="28"/>
              </w:rPr>
              <w:t xml:space="preserve">Промежуточная аттестация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B" w:rsidRPr="009775BE" w:rsidRDefault="009775BE" w:rsidP="00EC6852">
            <w:pPr>
              <w:pStyle w:val="1"/>
              <w:spacing w:before="0" w:line="276" w:lineRule="auto"/>
              <w:ind w:left="0" w:hanging="26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775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практического задания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9B" w:rsidRPr="009775BE" w:rsidRDefault="00E7549B" w:rsidP="00EC6852">
            <w:pPr>
              <w:pStyle w:val="1"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775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«зачтено» / «не зачтено»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9B" w:rsidRPr="009775BE" w:rsidRDefault="00E7549B" w:rsidP="00EC6852">
            <w:pPr>
              <w:pStyle w:val="1"/>
              <w:spacing w:before="0" w:line="276" w:lineRule="auto"/>
              <w:ind w:left="-1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775BE">
              <w:rPr>
                <w:rStyle w:val="211pt"/>
                <w:rFonts w:eastAsia="Arial"/>
                <w:color w:val="auto"/>
                <w:sz w:val="28"/>
                <w:szCs w:val="28"/>
              </w:rPr>
              <w:t xml:space="preserve">Система дистанционного обучения </w:t>
            </w:r>
            <w:r w:rsidRPr="009775BE">
              <w:rPr>
                <w:rStyle w:val="211pt0"/>
                <w:rFonts w:eastAsiaTheme="minorHAnsi"/>
                <w:color w:val="auto"/>
                <w:sz w:val="28"/>
                <w:szCs w:val="28"/>
                <w:lang w:val="en-US" w:eastAsia="en-US" w:bidi="en-US"/>
              </w:rPr>
              <w:t>(Moodle)</w:t>
            </w:r>
          </w:p>
        </w:tc>
      </w:tr>
    </w:tbl>
    <w:p w:rsidR="00E7549B" w:rsidRPr="00E7549B" w:rsidRDefault="00E7549B" w:rsidP="00E7549B">
      <w:pPr>
        <w:spacing w:line="276" w:lineRule="auto"/>
        <w:ind w:left="0"/>
        <w:rPr>
          <w:szCs w:val="28"/>
        </w:rPr>
      </w:pPr>
    </w:p>
    <w:p w:rsidR="00E7549B" w:rsidRPr="00E7549B" w:rsidRDefault="00E7549B" w:rsidP="00E7549B">
      <w:pPr>
        <w:spacing w:line="276" w:lineRule="auto"/>
        <w:ind w:left="0"/>
        <w:rPr>
          <w:i/>
          <w:szCs w:val="28"/>
        </w:rPr>
      </w:pPr>
      <w:r w:rsidRPr="00E7549B">
        <w:rPr>
          <w:i/>
          <w:szCs w:val="28"/>
        </w:rPr>
        <w:t>11.2 Примеры оценочных материалов для промежуточной аттестации:</w:t>
      </w:r>
    </w:p>
    <w:p w:rsidR="009775BE" w:rsidRPr="00EB1B6A" w:rsidRDefault="009775BE" w:rsidP="009775BE">
      <w:pPr>
        <w:rPr>
          <w:szCs w:val="28"/>
        </w:rPr>
      </w:pPr>
      <w:r>
        <w:rPr>
          <w:szCs w:val="28"/>
        </w:rPr>
        <w:t>Тематика практических заданий:</w:t>
      </w:r>
    </w:p>
    <w:p w:rsidR="006175DD" w:rsidRDefault="009775BE" w:rsidP="009775BE">
      <w:pPr>
        <w:pStyle w:val="a7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Сервировка стола на завтрак.</w:t>
      </w:r>
    </w:p>
    <w:p w:rsidR="009775BE" w:rsidRDefault="009775BE" w:rsidP="009775BE">
      <w:pPr>
        <w:pStyle w:val="a7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Сервировка стола на обед.</w:t>
      </w:r>
    </w:p>
    <w:p w:rsidR="009775BE" w:rsidRDefault="009775BE" w:rsidP="009775BE">
      <w:pPr>
        <w:pStyle w:val="a7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Сервировка стола на ужин.</w:t>
      </w:r>
    </w:p>
    <w:p w:rsidR="009775BE" w:rsidRDefault="009775BE" w:rsidP="009775BE">
      <w:pPr>
        <w:pStyle w:val="a7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Сервировка стола на ланч.</w:t>
      </w:r>
    </w:p>
    <w:p w:rsidR="009775BE" w:rsidRDefault="009775BE" w:rsidP="009775BE">
      <w:pPr>
        <w:pStyle w:val="a7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Сервировка стола для юбилейного банкета.</w:t>
      </w:r>
    </w:p>
    <w:p w:rsidR="009775BE" w:rsidRDefault="009775BE" w:rsidP="009775BE">
      <w:pPr>
        <w:pStyle w:val="a7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Сервировка стола для корпоратива.</w:t>
      </w:r>
    </w:p>
    <w:p w:rsidR="009775BE" w:rsidRDefault="009775BE" w:rsidP="009775BE">
      <w:pPr>
        <w:pStyle w:val="a7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Сервировка стола для св</w:t>
      </w:r>
      <w:r w:rsidR="00467BC6">
        <w:rPr>
          <w:rFonts w:eastAsia="Times New Roman"/>
          <w:bCs/>
          <w:szCs w:val="28"/>
          <w:lang w:eastAsia="ru-RU"/>
        </w:rPr>
        <w:t>адеб</w:t>
      </w:r>
      <w:r>
        <w:rPr>
          <w:rFonts w:eastAsia="Times New Roman"/>
          <w:bCs/>
          <w:szCs w:val="28"/>
          <w:lang w:eastAsia="ru-RU"/>
        </w:rPr>
        <w:t>ного банкета.</w:t>
      </w:r>
    </w:p>
    <w:p w:rsidR="009775BE" w:rsidRPr="009775BE" w:rsidRDefault="009775BE" w:rsidP="009775BE">
      <w:pPr>
        <w:pStyle w:val="a7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Сервировка стола для детского праздника.</w:t>
      </w:r>
    </w:p>
    <w:p w:rsidR="009775BE" w:rsidRPr="009775BE" w:rsidRDefault="009775BE" w:rsidP="009775BE">
      <w:pPr>
        <w:pStyle w:val="a7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  <w:r>
        <w:t>Составление счета за обслуживание.</w:t>
      </w:r>
    </w:p>
    <w:p w:rsidR="009775BE" w:rsidRDefault="00467BC6" w:rsidP="009775BE">
      <w:pPr>
        <w:pStyle w:val="a7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Демонстрация складывания салфеток.</w:t>
      </w:r>
    </w:p>
    <w:p w:rsidR="00467BC6" w:rsidRDefault="00467BC6" w:rsidP="00467BC6">
      <w:pPr>
        <w:pStyle w:val="a7"/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и т.д.</w:t>
      </w:r>
    </w:p>
    <w:p w:rsidR="00467BC6" w:rsidRPr="006F33D3" w:rsidRDefault="00467BC6" w:rsidP="00467BC6">
      <w:pPr>
        <w:pStyle w:val="a7"/>
        <w:shd w:val="clear" w:color="auto" w:fill="FFFFFF"/>
        <w:spacing w:line="276" w:lineRule="auto"/>
        <w:rPr>
          <w:rFonts w:eastAsia="Times New Roman"/>
          <w:bCs/>
          <w:szCs w:val="28"/>
          <w:lang w:eastAsia="ru-RU"/>
        </w:rPr>
      </w:pPr>
    </w:p>
    <w:bookmarkEnd w:id="1"/>
    <w:p w:rsidR="00E7549B" w:rsidRPr="005963BC" w:rsidRDefault="00E7549B" w:rsidP="009775BE">
      <w:pPr>
        <w:spacing w:line="240" w:lineRule="auto"/>
        <w:ind w:left="0"/>
        <w:rPr>
          <w:rFonts w:eastAsia="Times New Roman"/>
          <w:i/>
          <w:snapToGrid w:val="0"/>
          <w:szCs w:val="28"/>
          <w:lang w:eastAsia="ru-RU"/>
        </w:rPr>
      </w:pPr>
      <w:r w:rsidRPr="00C650BD">
        <w:rPr>
          <w:rFonts w:eastAsia="Times New Roman"/>
          <w:i/>
          <w:snapToGrid w:val="0"/>
          <w:szCs w:val="28"/>
          <w:lang w:eastAsia="ru-RU"/>
        </w:rPr>
        <w:t>11.3 Критерии и шкала оценки для пр</w:t>
      </w:r>
      <w:r w:rsidR="004E6AF5">
        <w:rPr>
          <w:rFonts w:eastAsia="Times New Roman"/>
          <w:i/>
          <w:snapToGrid w:val="0"/>
          <w:szCs w:val="28"/>
          <w:lang w:eastAsia="ru-RU"/>
        </w:rPr>
        <w:t>омежуточной аттестации по программе</w:t>
      </w:r>
      <w:r w:rsidRPr="00C650BD">
        <w:rPr>
          <w:rFonts w:eastAsia="Times New Roman"/>
          <w:i/>
          <w:snapToGrid w:val="0"/>
          <w:szCs w:val="28"/>
          <w:lang w:eastAsia="ru-RU"/>
        </w:rPr>
        <w:t>:</w:t>
      </w:r>
    </w:p>
    <w:p w:rsidR="006175DD" w:rsidRPr="004E6AF5" w:rsidRDefault="00E7549B" w:rsidP="004E6AF5">
      <w:pPr>
        <w:shd w:val="clear" w:color="auto" w:fill="FFFFFF"/>
        <w:spacing w:line="240" w:lineRule="auto"/>
        <w:ind w:left="-360"/>
        <w:rPr>
          <w:rFonts w:eastAsia="Times New Roman"/>
          <w:szCs w:val="28"/>
          <w:lang w:eastAsia="ru-RU"/>
        </w:rPr>
      </w:pPr>
      <w:r w:rsidRPr="00C650BD">
        <w:rPr>
          <w:rFonts w:eastAsia="Times New Roman"/>
          <w:snapToGrid w:val="0"/>
          <w:szCs w:val="28"/>
          <w:lang w:eastAsia="ru-RU"/>
        </w:rPr>
        <w:tab/>
        <w:t>Слушатель считается успешно прошедшим пр</w:t>
      </w:r>
      <w:r w:rsidR="004E6AF5">
        <w:rPr>
          <w:rFonts w:eastAsia="Times New Roman"/>
          <w:snapToGrid w:val="0"/>
          <w:szCs w:val="28"/>
          <w:lang w:eastAsia="ru-RU"/>
        </w:rPr>
        <w:t xml:space="preserve">омежуточную аттестацию по дополнительной общеразвивающей программе </w:t>
      </w:r>
      <w:r w:rsidRPr="00C650BD">
        <w:rPr>
          <w:rFonts w:eastAsia="Times New Roman"/>
          <w:snapToGrid w:val="0"/>
          <w:szCs w:val="28"/>
          <w:lang w:eastAsia="ru-RU"/>
        </w:rPr>
        <w:t xml:space="preserve"> </w:t>
      </w:r>
      <w:r w:rsidR="004E6AF5">
        <w:rPr>
          <w:rFonts w:eastAsia="Times New Roman"/>
          <w:snapToGrid w:val="0"/>
          <w:szCs w:val="28"/>
          <w:lang w:eastAsia="ru-RU"/>
        </w:rPr>
        <w:t>«</w:t>
      </w:r>
      <w:r w:rsidRPr="00E7549B">
        <w:rPr>
          <w:b/>
          <w:bCs/>
          <w:szCs w:val="28"/>
        </w:rPr>
        <w:t>Ресторанный сервис – шаги в профессию</w:t>
      </w:r>
      <w:r w:rsidR="004E6AF5">
        <w:rPr>
          <w:b/>
          <w:bCs/>
          <w:szCs w:val="28"/>
        </w:rPr>
        <w:t>»</w:t>
      </w:r>
      <w:r w:rsidRPr="00C650BD">
        <w:rPr>
          <w:rFonts w:eastAsia="Times New Roman"/>
          <w:b/>
          <w:snapToGrid w:val="0"/>
          <w:szCs w:val="28"/>
          <w:lang w:eastAsia="ru-RU"/>
        </w:rPr>
        <w:t xml:space="preserve">, </w:t>
      </w:r>
      <w:r w:rsidR="009775BE">
        <w:rPr>
          <w:rFonts w:eastAsia="Times New Roman"/>
          <w:snapToGrid w:val="0"/>
          <w:szCs w:val="28"/>
          <w:lang w:eastAsia="ru-RU"/>
        </w:rPr>
        <w:t>если слушатель</w:t>
      </w:r>
      <w:r w:rsidR="009775BE">
        <w:rPr>
          <w:color w:val="000000"/>
          <w:szCs w:val="28"/>
          <w:shd w:val="clear" w:color="auto" w:fill="FFFFFF"/>
        </w:rPr>
        <w:t xml:space="preserve"> </w:t>
      </w:r>
      <w:r w:rsidR="009775BE" w:rsidRPr="00B542F8">
        <w:rPr>
          <w:rFonts w:eastAsia="Times New Roman"/>
          <w:szCs w:val="28"/>
          <w:lang w:eastAsia="ru-RU"/>
        </w:rPr>
        <w:t>самостоятельно демонстрирует выполнение практического задания; самостоятельно организовал рабочее место, подобрал посуду, и</w:t>
      </w:r>
      <w:r w:rsidR="009775BE">
        <w:rPr>
          <w:rFonts w:eastAsia="Times New Roman"/>
          <w:szCs w:val="28"/>
          <w:lang w:eastAsia="ru-RU"/>
        </w:rPr>
        <w:t xml:space="preserve">нвентарь для выполнения задания, </w:t>
      </w:r>
      <w:r w:rsidR="009775BE" w:rsidRPr="00B542F8">
        <w:rPr>
          <w:rFonts w:eastAsia="Times New Roman"/>
          <w:szCs w:val="28"/>
          <w:lang w:eastAsia="ru-RU"/>
        </w:rPr>
        <w:t>выполнил работу в полном объёме с соблюдением необходимой последо</w:t>
      </w:r>
      <w:r w:rsidR="009775BE">
        <w:rPr>
          <w:rFonts w:eastAsia="Times New Roman"/>
          <w:szCs w:val="28"/>
          <w:lang w:eastAsia="ru-RU"/>
        </w:rPr>
        <w:t>вательности действий.</w:t>
      </w:r>
    </w:p>
    <w:sectPr w:rsidR="006175DD" w:rsidRPr="004E6AF5" w:rsidSect="00F2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B8571E"/>
    <w:multiLevelType w:val="multilevel"/>
    <w:tmpl w:val="C08683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A601B91"/>
    <w:multiLevelType w:val="hybridMultilevel"/>
    <w:tmpl w:val="6BFA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66031"/>
    <w:multiLevelType w:val="hybridMultilevel"/>
    <w:tmpl w:val="2B1C4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0357C"/>
    <w:multiLevelType w:val="hybridMultilevel"/>
    <w:tmpl w:val="39B4338A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56E52"/>
    <w:multiLevelType w:val="hybridMultilevel"/>
    <w:tmpl w:val="37D68DCC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96496"/>
    <w:multiLevelType w:val="hybridMultilevel"/>
    <w:tmpl w:val="4FD0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17394"/>
    <w:multiLevelType w:val="hybridMultilevel"/>
    <w:tmpl w:val="7AFC83B6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3CF9"/>
    <w:multiLevelType w:val="hybridMultilevel"/>
    <w:tmpl w:val="791EDD94"/>
    <w:lvl w:ilvl="0" w:tplc="08B8BC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733EF8"/>
    <w:multiLevelType w:val="hybridMultilevel"/>
    <w:tmpl w:val="D0025B86"/>
    <w:lvl w:ilvl="0" w:tplc="1F5A091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7ED"/>
    <w:rsid w:val="001A155D"/>
    <w:rsid w:val="003452E6"/>
    <w:rsid w:val="00385EB4"/>
    <w:rsid w:val="003D10E7"/>
    <w:rsid w:val="00467BC6"/>
    <w:rsid w:val="004D4ED5"/>
    <w:rsid w:val="004E6AF5"/>
    <w:rsid w:val="006175DD"/>
    <w:rsid w:val="0064705B"/>
    <w:rsid w:val="006809FF"/>
    <w:rsid w:val="009005C1"/>
    <w:rsid w:val="009775BE"/>
    <w:rsid w:val="009818BF"/>
    <w:rsid w:val="00A06EAB"/>
    <w:rsid w:val="00A477ED"/>
    <w:rsid w:val="00B81C98"/>
    <w:rsid w:val="00B858E8"/>
    <w:rsid w:val="00C721F5"/>
    <w:rsid w:val="00E7549B"/>
    <w:rsid w:val="00F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A5E70-02EC-466F-B055-FB1948B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7ED"/>
    <w:pPr>
      <w:suppressAutoHyphens/>
      <w:spacing w:after="0" w:line="360" w:lineRule="auto"/>
      <w:ind w:left="709"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754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A06EAB"/>
    <w:pPr>
      <w:keepNext/>
      <w:widowControl w:val="0"/>
      <w:numPr>
        <w:ilvl w:val="1"/>
        <w:numId w:val="1"/>
      </w:numPr>
      <w:spacing w:before="240" w:after="120"/>
      <w:jc w:val="center"/>
      <w:outlineLvl w:val="1"/>
    </w:pPr>
    <w:rPr>
      <w:rFonts w:ascii="Calibri" w:eastAsia="Times New Roman" w:hAnsi="Calibri" w:cs="Calibri"/>
      <w:b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4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A06EAB"/>
    <w:rPr>
      <w:rFonts w:ascii="Calibri" w:eastAsia="Times New Roman" w:hAnsi="Calibri" w:cs="Calibri"/>
      <w:b/>
      <w:sz w:val="2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A06EA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06EAB"/>
    <w:rPr>
      <w:rFonts w:ascii="Times New Roman" w:eastAsia="Calibri" w:hAnsi="Times New Roman" w:cs="Times New Roman"/>
      <w:sz w:val="28"/>
      <w:lang w:eastAsia="zh-CN"/>
    </w:rPr>
  </w:style>
  <w:style w:type="paragraph" w:styleId="a6">
    <w:name w:val="List"/>
    <w:basedOn w:val="a"/>
    <w:uiPriority w:val="99"/>
    <w:unhideWhenUsed/>
    <w:rsid w:val="00A06EAB"/>
    <w:pPr>
      <w:suppressAutoHyphens w:val="0"/>
      <w:ind w:left="283" w:hanging="283"/>
      <w:jc w:val="left"/>
    </w:pPr>
    <w:rPr>
      <w:rFonts w:ascii="Arial" w:hAnsi="Arial" w:cs="Arial"/>
      <w:szCs w:val="24"/>
      <w:lang w:eastAsia="ar-SA"/>
    </w:rPr>
  </w:style>
  <w:style w:type="paragraph" w:customStyle="1" w:styleId="Default">
    <w:name w:val="Default"/>
    <w:uiPriority w:val="99"/>
    <w:rsid w:val="00A06E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A06EA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6809FF"/>
    <w:rPr>
      <w:rFonts w:ascii="Times New Roman" w:eastAsia="Calibri" w:hAnsi="Times New Roman" w:cs="Times New Roman"/>
      <w:sz w:val="28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E754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a9">
    <w:name w:val="footnote reference"/>
    <w:basedOn w:val="a1"/>
    <w:semiHidden/>
    <w:unhideWhenUsed/>
    <w:rsid w:val="00E7549B"/>
    <w:rPr>
      <w:vertAlign w:val="superscript"/>
    </w:rPr>
  </w:style>
  <w:style w:type="character" w:customStyle="1" w:styleId="aa">
    <w:name w:val="Таблица мелкая Знак"/>
    <w:link w:val="ab"/>
    <w:locked/>
    <w:rsid w:val="00E7549B"/>
    <w:rPr>
      <w:rFonts w:ascii="Times New Roman" w:hAnsi="Times New Roman" w:cs="Times New Roman"/>
      <w:sz w:val="20"/>
      <w:shd w:val="clear" w:color="auto" w:fill="FFFFFF"/>
    </w:rPr>
  </w:style>
  <w:style w:type="paragraph" w:customStyle="1" w:styleId="ab">
    <w:name w:val="Таблица мелкая"/>
    <w:basedOn w:val="a"/>
    <w:link w:val="aa"/>
    <w:qFormat/>
    <w:rsid w:val="00E7549B"/>
    <w:pPr>
      <w:shd w:val="clear" w:color="auto" w:fill="FFFFFF"/>
      <w:suppressAutoHyphens w:val="0"/>
      <w:spacing w:line="240" w:lineRule="auto"/>
      <w:ind w:left="0" w:firstLine="709"/>
    </w:pPr>
    <w:rPr>
      <w:rFonts w:eastAsiaTheme="minorHAnsi"/>
      <w:sz w:val="20"/>
      <w:lang w:eastAsia="en-US"/>
    </w:rPr>
  </w:style>
  <w:style w:type="character" w:customStyle="1" w:styleId="211pt">
    <w:name w:val="Основной текст (2) + 11 pt"/>
    <w:basedOn w:val="a1"/>
    <w:rsid w:val="00E7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1"/>
    <w:rsid w:val="00E754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Русакова</dc:creator>
  <cp:keywords/>
  <dc:description/>
  <cp:lastModifiedBy>Андрей Степаненко</cp:lastModifiedBy>
  <cp:revision>13</cp:revision>
  <dcterms:created xsi:type="dcterms:W3CDTF">2021-01-18T19:26:00Z</dcterms:created>
  <dcterms:modified xsi:type="dcterms:W3CDTF">2021-01-21T08:51:00Z</dcterms:modified>
</cp:coreProperties>
</file>