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0818" w:rsidRDefault="00070818">
      <w:pPr>
        <w:suppressAutoHyphens w:val="0"/>
        <w:spacing w:after="160" w:line="259" w:lineRule="auto"/>
        <w:ind w:left="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26314278" wp14:editId="650D7B3D">
            <wp:extent cx="5738648" cy="98391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4788" cy="984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79777A" w:rsidRPr="00786F86" w:rsidRDefault="00D97D28" w:rsidP="00786F86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0" w:name="_Toc11708085"/>
      <w:bookmarkStart w:id="1" w:name="_GoBack"/>
      <w:bookmarkEnd w:id="1"/>
      <w:r>
        <w:rPr>
          <w:rFonts w:ascii="Times New Roman" w:hAnsi="Times New Roman"/>
          <w:b/>
          <w:szCs w:val="28"/>
        </w:rPr>
        <w:lastRenderedPageBreak/>
        <w:t>ОПИСАНИЕ ПРОГРАММЫ</w:t>
      </w:r>
    </w:p>
    <w:p w:rsidR="0079777A" w:rsidRPr="0079777A" w:rsidRDefault="00D97D28" w:rsidP="00786F86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b/>
          <w:szCs w:val="28"/>
          <w:shd w:val="clear" w:color="auto" w:fill="FFFFFF"/>
        </w:rPr>
      </w:pPr>
      <w:r>
        <w:rPr>
          <w:rFonts w:ascii="Times New Roman" w:hAnsi="Times New Roman"/>
          <w:b/>
          <w:szCs w:val="28"/>
          <w:shd w:val="clear" w:color="auto" w:fill="FFFFFF"/>
        </w:rPr>
        <w:t>Название программы</w:t>
      </w:r>
      <w:r w:rsidR="0079777A" w:rsidRPr="00CF2CF3">
        <w:rPr>
          <w:rFonts w:ascii="Times New Roman" w:hAnsi="Times New Roman"/>
          <w:b/>
          <w:szCs w:val="28"/>
          <w:shd w:val="clear" w:color="auto" w:fill="FFFFFF"/>
        </w:rPr>
        <w:t>:</w:t>
      </w:r>
      <w:r w:rsidR="0079777A">
        <w:rPr>
          <w:rFonts w:ascii="Times New Roman" w:hAnsi="Times New Roman"/>
          <w:b/>
          <w:szCs w:val="28"/>
          <w:shd w:val="clear" w:color="auto" w:fill="FFFFFF"/>
        </w:rPr>
        <w:t xml:space="preserve"> </w:t>
      </w:r>
      <w:r w:rsidR="003B071F" w:rsidRPr="003B071F">
        <w:rPr>
          <w:rFonts w:ascii="Times New Roman" w:hAnsi="Times New Roman"/>
          <w:szCs w:val="28"/>
          <w:shd w:val="clear" w:color="auto" w:fill="FFFFFF"/>
        </w:rPr>
        <w:t>Дополнительная профессиональная программа повышения квалификации</w:t>
      </w:r>
      <w:r w:rsidR="003B071F">
        <w:rPr>
          <w:rFonts w:ascii="Times New Roman" w:hAnsi="Times New Roman"/>
          <w:b/>
          <w:szCs w:val="28"/>
          <w:shd w:val="clear" w:color="auto" w:fill="FFFFFF"/>
        </w:rPr>
        <w:t xml:space="preserve"> </w:t>
      </w:r>
      <w:r w:rsidR="008366BA">
        <w:rPr>
          <w:rFonts w:ascii="Times New Roman" w:hAnsi="Times New Roman"/>
          <w:b/>
          <w:szCs w:val="28"/>
          <w:shd w:val="clear" w:color="auto" w:fill="FFFFFF"/>
        </w:rPr>
        <w:t>«</w:t>
      </w:r>
      <w:r w:rsidR="0079777A" w:rsidRPr="0079777A">
        <w:rPr>
          <w:rFonts w:ascii="Times New Roman" w:eastAsia="Times New Roman" w:hAnsi="Times New Roman"/>
          <w:szCs w:val="28"/>
          <w:lang w:eastAsia="ru-RU"/>
        </w:rPr>
        <w:t>Организация ресторанного сервиса. Новейшие технологии обслуживания</w:t>
      </w:r>
      <w:r w:rsidR="008366BA">
        <w:rPr>
          <w:rFonts w:ascii="Times New Roman" w:eastAsia="Times New Roman" w:hAnsi="Times New Roman"/>
          <w:szCs w:val="28"/>
          <w:lang w:eastAsia="ru-RU"/>
        </w:rPr>
        <w:t>»</w:t>
      </w:r>
      <w:r w:rsidR="0079777A" w:rsidRPr="0079777A">
        <w:rPr>
          <w:rFonts w:ascii="Times New Roman" w:hAnsi="Times New Roman"/>
          <w:bCs/>
          <w:szCs w:val="28"/>
          <w:shd w:val="clear" w:color="auto" w:fill="FFFFFF"/>
        </w:rPr>
        <w:t>.</w:t>
      </w:r>
    </w:p>
    <w:p w:rsidR="0079777A" w:rsidRPr="00EA1E51" w:rsidRDefault="0079777A" w:rsidP="00786F86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b/>
          <w:szCs w:val="28"/>
          <w:shd w:val="clear" w:color="auto" w:fill="FFFFFF"/>
        </w:rPr>
      </w:pPr>
      <w:r w:rsidRPr="00EA1E51">
        <w:rPr>
          <w:rFonts w:ascii="Times New Roman" w:hAnsi="Times New Roman"/>
          <w:b/>
          <w:szCs w:val="28"/>
          <w:shd w:val="clear" w:color="auto" w:fill="FFFFFF"/>
        </w:rPr>
        <w:t>Категория слушателей</w:t>
      </w:r>
      <w:r w:rsidRPr="00EA1E51">
        <w:rPr>
          <w:rFonts w:ascii="Times New Roman" w:hAnsi="Times New Roman"/>
          <w:bCs/>
          <w:szCs w:val="28"/>
          <w:shd w:val="clear" w:color="auto" w:fill="FFFFFF"/>
        </w:rPr>
        <w:t>:</w:t>
      </w:r>
      <w:r w:rsidRPr="00EA1E51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лица, имеющие среднее профессиональное и (или) высшее образование или получающие среднее профессиональное и (или) высшее образование</w:t>
      </w:r>
      <w:r w:rsidR="00D97D28">
        <w:rPr>
          <w:rFonts w:ascii="Times New Roman" w:eastAsia="Times New Roman" w:hAnsi="Times New Roman"/>
          <w:color w:val="000000"/>
          <w:szCs w:val="28"/>
          <w:lang w:eastAsia="ru-RU"/>
        </w:rPr>
        <w:t>.</w:t>
      </w:r>
    </w:p>
    <w:p w:rsidR="006179A8" w:rsidRPr="006179A8" w:rsidRDefault="003B071F" w:rsidP="00786F86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bookmarkStart w:id="2" w:name="_Hlk44852317"/>
      <w:r>
        <w:rPr>
          <w:rFonts w:ascii="Times New Roman" w:hAnsi="Times New Roman"/>
          <w:b/>
          <w:szCs w:val="28"/>
          <w:shd w:val="clear" w:color="auto" w:fill="FFFFFF"/>
        </w:rPr>
        <w:t>Цель освоения программы</w:t>
      </w:r>
      <w:r w:rsidR="0079777A" w:rsidRPr="006179A8">
        <w:rPr>
          <w:rFonts w:ascii="Times New Roman" w:hAnsi="Times New Roman"/>
          <w:bCs/>
          <w:szCs w:val="28"/>
          <w:shd w:val="clear" w:color="auto" w:fill="FFFFFF"/>
        </w:rPr>
        <w:t>:</w:t>
      </w:r>
      <w:r w:rsidR="0079777A" w:rsidRPr="0069797D">
        <w:t xml:space="preserve"> </w:t>
      </w:r>
      <w:r w:rsidR="00D97D28">
        <w:t>ф</w:t>
      </w:r>
      <w:r w:rsidR="00D97D28">
        <w:rPr>
          <w:rFonts w:ascii="Times New Roman" w:hAnsi="Times New Roman"/>
        </w:rPr>
        <w:t xml:space="preserve">ормирование у слушателей </w:t>
      </w:r>
      <w:r w:rsidR="006179A8" w:rsidRPr="006179A8">
        <w:rPr>
          <w:rFonts w:ascii="Times New Roman" w:hAnsi="Times New Roman"/>
        </w:rPr>
        <w:t xml:space="preserve"> знаний в области оказания услуг в заведениях сферы ресторанного </w:t>
      </w:r>
      <w:r w:rsidR="006179A8">
        <w:rPr>
          <w:rFonts w:ascii="Times New Roman" w:hAnsi="Times New Roman"/>
        </w:rPr>
        <w:t>серви</w:t>
      </w:r>
      <w:r w:rsidR="006179A8" w:rsidRPr="006179A8">
        <w:rPr>
          <w:rFonts w:ascii="Times New Roman" w:hAnsi="Times New Roman"/>
        </w:rPr>
        <w:t>са, организации производственно</w:t>
      </w:r>
      <w:r w:rsidR="006179A8">
        <w:rPr>
          <w:rFonts w:ascii="Times New Roman" w:hAnsi="Times New Roman"/>
        </w:rPr>
        <w:t>-</w:t>
      </w:r>
      <w:r w:rsidR="006179A8" w:rsidRPr="006179A8">
        <w:rPr>
          <w:rFonts w:ascii="Times New Roman" w:hAnsi="Times New Roman"/>
        </w:rPr>
        <w:t>технологического процесса в ресторане, культуры ресторанного сервиса</w:t>
      </w:r>
      <w:r w:rsidR="001B3CAD">
        <w:rPr>
          <w:rFonts w:ascii="Times New Roman" w:hAnsi="Times New Roman"/>
        </w:rPr>
        <w:t>, новых технологий обслуживания.</w:t>
      </w:r>
    </w:p>
    <w:bookmarkEnd w:id="2"/>
    <w:p w:rsidR="0079777A" w:rsidRPr="006179A8" w:rsidRDefault="0079777A" w:rsidP="00786F86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6179A8">
        <w:rPr>
          <w:rFonts w:ascii="Times New Roman" w:hAnsi="Times New Roman"/>
          <w:b/>
          <w:szCs w:val="28"/>
          <w:shd w:val="clear" w:color="auto" w:fill="FFFFFF"/>
        </w:rPr>
        <w:t>Форма обучения</w:t>
      </w:r>
      <w:r w:rsidRPr="006179A8">
        <w:rPr>
          <w:rFonts w:ascii="Times New Roman" w:hAnsi="Times New Roman"/>
          <w:bCs/>
          <w:szCs w:val="28"/>
          <w:shd w:val="clear" w:color="auto" w:fill="FFFFFF"/>
        </w:rPr>
        <w:t>: очная с применением дистанционных образовательных технологий.</w:t>
      </w:r>
      <w:r w:rsidR="00D97D28">
        <w:rPr>
          <w:rFonts w:ascii="Times New Roman" w:hAnsi="Times New Roman"/>
          <w:bCs/>
          <w:szCs w:val="28"/>
          <w:shd w:val="clear" w:color="auto" w:fill="FFFFFF"/>
        </w:rPr>
        <w:t xml:space="preserve"> В объеме 36 час.</w:t>
      </w:r>
    </w:p>
    <w:p w:rsidR="0079777A" w:rsidRPr="002D0109" w:rsidRDefault="0079777A" w:rsidP="0079777A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2842D6">
        <w:rPr>
          <w:rFonts w:ascii="Times New Roman" w:hAnsi="Times New Roman"/>
          <w:b/>
          <w:szCs w:val="28"/>
        </w:rPr>
        <w:t>Освоение модуля</w:t>
      </w:r>
      <w:bookmarkEnd w:id="0"/>
      <w:r w:rsidRPr="002842D6">
        <w:rPr>
          <w:rFonts w:ascii="Times New Roman" w:hAnsi="Times New Roman"/>
          <w:b/>
          <w:szCs w:val="28"/>
        </w:rPr>
        <w:t xml:space="preserve"> предпол</w:t>
      </w:r>
      <w:r w:rsidR="00D97D28">
        <w:rPr>
          <w:rFonts w:ascii="Times New Roman" w:hAnsi="Times New Roman"/>
          <w:b/>
          <w:szCs w:val="28"/>
        </w:rPr>
        <w:t xml:space="preserve">агает достижение следующего уровня </w:t>
      </w:r>
      <w:r w:rsidRPr="002842D6">
        <w:rPr>
          <w:rFonts w:ascii="Times New Roman" w:hAnsi="Times New Roman"/>
          <w:b/>
          <w:szCs w:val="28"/>
        </w:rPr>
        <w:t xml:space="preserve">квалификации </w:t>
      </w:r>
      <w:r w:rsidRPr="002842D6">
        <w:rPr>
          <w:rFonts w:ascii="Times New Roman" w:hAnsi="Times New Roman"/>
          <w:szCs w:val="28"/>
        </w:rPr>
        <w:t xml:space="preserve">в соответствии с профессиональным стандартом </w:t>
      </w:r>
      <w:r w:rsidRPr="002C7667">
        <w:rPr>
          <w:rFonts w:ascii="Times New Roman" w:hAnsi="Times New Roman"/>
          <w:szCs w:val="28"/>
        </w:rPr>
        <w:t xml:space="preserve"> «Официант/ Бармен», утвержденного Приказом Минтруда и социальной защиты РФ от 01.12.2015 г. № 910н.</w:t>
      </w:r>
    </w:p>
    <w:p w:rsidR="0079777A" w:rsidRPr="00CF2CF3" w:rsidRDefault="0079777A" w:rsidP="0079777A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bookmarkStart w:id="3" w:name="_Toc11708086"/>
      <w:r w:rsidRPr="002842D6">
        <w:rPr>
          <w:rFonts w:ascii="Times New Roman" w:hAnsi="Times New Roman"/>
          <w:b/>
          <w:bCs/>
          <w:szCs w:val="28"/>
          <w:lang w:eastAsia="ru-RU"/>
        </w:rPr>
        <w:t xml:space="preserve">Образовательные результаты: </w:t>
      </w:r>
    </w:p>
    <w:p w:rsidR="0079777A" w:rsidRPr="007C4C64" w:rsidRDefault="0079777A" w:rsidP="00786F86">
      <w:pPr>
        <w:pStyle w:val="a5"/>
        <w:widowControl w:val="0"/>
        <w:spacing w:before="120"/>
        <w:ind w:left="709" w:hanging="709"/>
        <w:jc w:val="both"/>
        <w:rPr>
          <w:rFonts w:ascii="Times New Roman" w:hAnsi="Times New Roman" w:cs="Times New Roman"/>
          <w:bCs/>
          <w:iCs/>
          <w:szCs w:val="28"/>
          <w:lang w:eastAsia="ru-RU"/>
        </w:rPr>
      </w:pPr>
      <w:r>
        <w:rPr>
          <w:rFonts w:ascii="Times New Roman" w:hAnsi="Times New Roman" w:cs="Times New Roman"/>
          <w:szCs w:val="28"/>
        </w:rPr>
        <w:tab/>
      </w:r>
      <w:r w:rsidR="00786F86">
        <w:rPr>
          <w:rFonts w:ascii="Times New Roman" w:hAnsi="Times New Roman" w:cs="Times New Roman"/>
          <w:szCs w:val="28"/>
        </w:rPr>
        <w:tab/>
      </w:r>
      <w:r w:rsidRPr="009E5849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</w:t>
      </w:r>
      <w:r>
        <w:rPr>
          <w:rFonts w:ascii="Times New Roman" w:hAnsi="Times New Roman" w:cs="Times New Roman"/>
          <w:szCs w:val="28"/>
        </w:rPr>
        <w:t>ой</w:t>
      </w:r>
      <w:r w:rsidRPr="009E5849">
        <w:rPr>
          <w:rFonts w:ascii="Times New Roman" w:hAnsi="Times New Roman" w:cs="Times New Roman"/>
          <w:szCs w:val="28"/>
        </w:rPr>
        <w:t xml:space="preserve"> компетенци</w:t>
      </w:r>
      <w:r>
        <w:rPr>
          <w:rFonts w:ascii="Times New Roman" w:hAnsi="Times New Roman" w:cs="Times New Roman"/>
          <w:szCs w:val="28"/>
        </w:rPr>
        <w:t>ей</w:t>
      </w:r>
      <w:r>
        <w:rPr>
          <w:bCs/>
          <w:i/>
          <w:szCs w:val="28"/>
          <w:lang w:eastAsia="ru-RU"/>
        </w:rPr>
        <w:t xml:space="preserve"> </w:t>
      </w:r>
      <w:r w:rsidR="006E4791">
        <w:rPr>
          <w:rFonts w:ascii="Times New Roman" w:hAnsi="Times New Roman"/>
          <w:bCs/>
          <w:szCs w:val="28"/>
          <w:shd w:val="clear" w:color="auto" w:fill="FFFFFF"/>
        </w:rPr>
        <w:t>участие в реализации ресторанных услуг, новых технологий обслуживания посетителей</w:t>
      </w:r>
      <w:r w:rsidRPr="00314D5B">
        <w:rPr>
          <w:rFonts w:ascii="Times New Roman" w:hAnsi="Times New Roman"/>
          <w:bCs/>
          <w:szCs w:val="28"/>
          <w:shd w:val="clear" w:color="auto" w:fill="FFFFFF"/>
        </w:rPr>
        <w:t xml:space="preserve"> ресторан</w:t>
      </w:r>
      <w:r w:rsidR="006E4791">
        <w:rPr>
          <w:rFonts w:ascii="Times New Roman" w:hAnsi="Times New Roman"/>
          <w:bCs/>
          <w:szCs w:val="28"/>
          <w:shd w:val="clear" w:color="auto" w:fill="FFFFFF"/>
        </w:rPr>
        <w:t>а</w:t>
      </w:r>
      <w:r>
        <w:rPr>
          <w:rFonts w:ascii="Times New Roman" w:hAnsi="Times New Roman"/>
          <w:bCs/>
          <w:szCs w:val="28"/>
          <w:shd w:val="clear" w:color="auto" w:fill="FFFFFF"/>
        </w:rPr>
        <w:t>.</w:t>
      </w:r>
    </w:p>
    <w:p w:rsidR="0079777A" w:rsidRPr="002842D6" w:rsidRDefault="0079777A" w:rsidP="0079777A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2842D6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3"/>
    </w:p>
    <w:p w:rsidR="0079777A" w:rsidRPr="009E5849" w:rsidRDefault="0079777A" w:rsidP="0079777A">
      <w:pPr>
        <w:spacing w:before="120"/>
        <w:ind w:left="0" w:firstLine="567"/>
        <w:rPr>
          <w:szCs w:val="28"/>
        </w:rPr>
      </w:pPr>
      <w:r w:rsidRPr="009E5849">
        <w:rPr>
          <w:szCs w:val="28"/>
        </w:rPr>
        <w:t>В</w:t>
      </w:r>
      <w:r w:rsidR="003B071F">
        <w:rPr>
          <w:szCs w:val="28"/>
        </w:rPr>
        <w:t xml:space="preserve"> результате освоения программы</w:t>
      </w:r>
      <w:r w:rsidRPr="009E5849">
        <w:rPr>
          <w:szCs w:val="28"/>
        </w:rPr>
        <w:t xml:space="preserve"> слушатель должен приобрести знания и умения, необходимые для качественного изменения перечисленн</w:t>
      </w:r>
      <w:r>
        <w:rPr>
          <w:szCs w:val="28"/>
        </w:rPr>
        <w:t>ой</w:t>
      </w:r>
      <w:r w:rsidRPr="009E5849">
        <w:rPr>
          <w:szCs w:val="28"/>
        </w:rPr>
        <w:t xml:space="preserve"> выше профессиональн</w:t>
      </w:r>
      <w:r>
        <w:rPr>
          <w:szCs w:val="28"/>
        </w:rPr>
        <w:t xml:space="preserve">ой </w:t>
      </w:r>
      <w:r w:rsidRPr="009E5849">
        <w:rPr>
          <w:szCs w:val="28"/>
        </w:rPr>
        <w:t>компетенци</w:t>
      </w:r>
      <w:r>
        <w:rPr>
          <w:szCs w:val="28"/>
        </w:rPr>
        <w:t>и</w:t>
      </w:r>
      <w:r w:rsidRPr="009E5849">
        <w:rPr>
          <w:szCs w:val="28"/>
        </w:rPr>
        <w:t>. Слушатель должен</w:t>
      </w:r>
    </w:p>
    <w:p w:rsidR="0079777A" w:rsidRDefault="0079777A" w:rsidP="00D031EC">
      <w:pPr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знать:</w:t>
      </w:r>
    </w:p>
    <w:p w:rsidR="006E4791" w:rsidRPr="006E4791" w:rsidRDefault="006E4791" w:rsidP="00D031EC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Cs w:val="28"/>
          <w:lang w:eastAsia="ru-RU"/>
        </w:rPr>
      </w:pPr>
      <w:bookmarkStart w:id="4" w:name="_Hlk44849840"/>
      <w:r w:rsidRPr="006E4791">
        <w:rPr>
          <w:rFonts w:ascii="Times New Roman" w:eastAsia="Times New Roman" w:hAnsi="Times New Roman"/>
          <w:color w:val="000000"/>
          <w:szCs w:val="28"/>
          <w:lang w:eastAsia="ru-RU"/>
        </w:rPr>
        <w:t>цели, задачи, средства, методы и формы обслуживания;</w:t>
      </w:r>
    </w:p>
    <w:p w:rsidR="006E4791" w:rsidRPr="006E4791" w:rsidRDefault="006E4791" w:rsidP="006E4791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6E4791">
        <w:rPr>
          <w:rFonts w:ascii="Times New Roman" w:eastAsia="Times New Roman" w:hAnsi="Times New Roman"/>
          <w:color w:val="000000"/>
          <w:szCs w:val="28"/>
          <w:lang w:eastAsia="ru-RU"/>
        </w:rPr>
        <w:t>классификацию услуг общественного питания;</w:t>
      </w:r>
    </w:p>
    <w:p w:rsidR="006E4791" w:rsidRPr="006E4791" w:rsidRDefault="006E4791" w:rsidP="006E4791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6E4791">
        <w:rPr>
          <w:rFonts w:ascii="Times New Roman" w:eastAsia="Times New Roman" w:hAnsi="Times New Roman"/>
          <w:color w:val="000000"/>
          <w:szCs w:val="28"/>
          <w:lang w:eastAsia="ru-RU"/>
        </w:rPr>
        <w:t>этапы процесса обслуживания;</w:t>
      </w:r>
    </w:p>
    <w:p w:rsidR="006E4791" w:rsidRPr="006E4791" w:rsidRDefault="006E4791" w:rsidP="006E4791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6E4791">
        <w:rPr>
          <w:rFonts w:ascii="Times New Roman" w:eastAsia="Times New Roman" w:hAnsi="Times New Roman"/>
          <w:color w:val="000000"/>
          <w:szCs w:val="28"/>
          <w:lang w:eastAsia="ru-RU"/>
        </w:rPr>
        <w:lastRenderedPageBreak/>
        <w:t>особенности подготовки и обслуживания в организациях общественного питания разных типов и классов;</w:t>
      </w:r>
    </w:p>
    <w:p w:rsidR="006E4791" w:rsidRPr="006E4791" w:rsidRDefault="006E4791" w:rsidP="006E4791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6E4791">
        <w:rPr>
          <w:rFonts w:ascii="Times New Roman" w:eastAsia="Times New Roman" w:hAnsi="Times New Roman"/>
          <w:color w:val="000000"/>
          <w:szCs w:val="28"/>
          <w:lang w:eastAsia="ru-RU"/>
        </w:rPr>
        <w:t>специальные виды услуг и формы обслуживания, специальное оборудование для обслуживания в организациях общественного питания;</w:t>
      </w:r>
    </w:p>
    <w:p w:rsidR="006E4791" w:rsidRPr="006E4791" w:rsidRDefault="006E4791" w:rsidP="006E4791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6E4791">
        <w:rPr>
          <w:rFonts w:ascii="Times New Roman" w:eastAsia="Times New Roman" w:hAnsi="Times New Roman"/>
          <w:color w:val="000000"/>
          <w:szCs w:val="28"/>
          <w:lang w:eastAsia="ru-RU"/>
        </w:rPr>
        <w:t>характеристику методов и форм обслуживания потребителей в зале обслуживания, методы и приемы подачи блюд и напитков, техники подачи продукции из сервис-бара, приемы сбора использованной посуды и приборов, требования к проведению расчета с посетителями;</w:t>
      </w:r>
    </w:p>
    <w:p w:rsidR="006E4791" w:rsidRPr="006E4791" w:rsidRDefault="006E4791" w:rsidP="006E4791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6E4791">
        <w:rPr>
          <w:rFonts w:ascii="Times New Roman" w:eastAsia="Times New Roman" w:hAnsi="Times New Roman"/>
          <w:color w:val="000000"/>
          <w:szCs w:val="28"/>
          <w:lang w:eastAsia="ru-RU"/>
        </w:rPr>
        <w:t>основы организации работы коллектива,</w:t>
      </w:r>
    </w:p>
    <w:p w:rsidR="006E4791" w:rsidRPr="006E4791" w:rsidRDefault="006E4791" w:rsidP="006E4791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6E4791">
        <w:rPr>
          <w:rFonts w:ascii="Times New Roman" w:eastAsia="Times New Roman" w:hAnsi="Times New Roman"/>
          <w:color w:val="000000"/>
          <w:szCs w:val="28"/>
          <w:lang w:eastAsia="ru-RU"/>
        </w:rPr>
        <w:t>требования к обслуживающему персоналу, особенности обслуживания в организациях общественного питания разных типов и классов;</w:t>
      </w:r>
    </w:p>
    <w:p w:rsidR="006E4791" w:rsidRPr="006E4791" w:rsidRDefault="006E4791" w:rsidP="006E4791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6E4791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специальные виды услуг и формы обслуживания;</w:t>
      </w:r>
    </w:p>
    <w:p w:rsidR="006E4791" w:rsidRPr="006E4791" w:rsidRDefault="006E4791" w:rsidP="006E4791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6E4791">
        <w:rPr>
          <w:rFonts w:ascii="Times New Roman" w:eastAsia="Times New Roman" w:hAnsi="Times New Roman"/>
          <w:color w:val="000000"/>
          <w:szCs w:val="28"/>
          <w:lang w:eastAsia="ru-RU"/>
        </w:rPr>
        <w:t>показатели эффективности обслуживания потребителей (прибыль, рентабельность, повторная посещаемость и др.) и их определение;</w:t>
      </w:r>
    </w:p>
    <w:p w:rsidR="006E4791" w:rsidRPr="006E4791" w:rsidRDefault="006E4791" w:rsidP="006E4791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6E4791">
        <w:rPr>
          <w:rFonts w:ascii="Times New Roman" w:eastAsia="Times New Roman" w:hAnsi="Times New Roman"/>
          <w:color w:val="000000"/>
          <w:szCs w:val="28"/>
          <w:lang w:eastAsia="ru-RU"/>
        </w:rPr>
        <w:t>критерии и показатели качества обслуживания.</w:t>
      </w:r>
    </w:p>
    <w:p w:rsidR="0079777A" w:rsidRPr="009A75A4" w:rsidRDefault="0079777A" w:rsidP="00D031EC">
      <w:pPr>
        <w:spacing w:line="240" w:lineRule="auto"/>
        <w:ind w:left="0"/>
        <w:rPr>
          <w:b/>
          <w:szCs w:val="28"/>
          <w:lang w:eastAsia="ru-RU"/>
        </w:rPr>
      </w:pPr>
    </w:p>
    <w:p w:rsidR="0079777A" w:rsidRDefault="0079777A" w:rsidP="00786F86">
      <w:pPr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уметь:</w:t>
      </w:r>
    </w:p>
    <w:p w:rsidR="00D031EC" w:rsidRPr="00D031EC" w:rsidRDefault="00D031EC" w:rsidP="00786F86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D031EC">
        <w:rPr>
          <w:rFonts w:ascii="Times New Roman" w:eastAsia="Times New Roman" w:hAnsi="Times New Roman"/>
          <w:color w:val="000000"/>
          <w:szCs w:val="28"/>
          <w:lang w:eastAsia="ru-RU"/>
        </w:rPr>
        <w:t>организовывать, осуществлять и контролировать процесс подготовки к обслуживанию;</w:t>
      </w:r>
    </w:p>
    <w:p w:rsidR="00D031EC" w:rsidRPr="00D031EC" w:rsidRDefault="00D031EC" w:rsidP="00D031EC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D031EC">
        <w:rPr>
          <w:rFonts w:ascii="Times New Roman" w:eastAsia="Times New Roman" w:hAnsi="Times New Roman"/>
          <w:color w:val="000000"/>
          <w:szCs w:val="28"/>
          <w:lang w:eastAsia="ru-RU"/>
        </w:rPr>
        <w:t>организовывать, осуществлять и контролировать процесс обслуживания, с использованием различных методов и приемов подачи блюд и напитков, техники подачи продукции из сервис-бара, приемов сбора использованной посуды и приборов;</w:t>
      </w:r>
    </w:p>
    <w:p w:rsidR="00D031EC" w:rsidRPr="00D031EC" w:rsidRDefault="00D031EC" w:rsidP="00D031EC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D031EC">
        <w:rPr>
          <w:rFonts w:ascii="Times New Roman" w:eastAsia="Times New Roman" w:hAnsi="Times New Roman"/>
          <w:color w:val="000000"/>
          <w:szCs w:val="28"/>
          <w:lang w:eastAsia="ru-RU"/>
        </w:rPr>
        <w:t>осуществлять расчет с посетителями;</w:t>
      </w:r>
    </w:p>
    <w:p w:rsidR="00D031EC" w:rsidRPr="00D031EC" w:rsidRDefault="00D031EC" w:rsidP="00D031EC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D031EC">
        <w:rPr>
          <w:rFonts w:ascii="Times New Roman" w:eastAsia="Times New Roman" w:hAnsi="Times New Roman"/>
          <w:color w:val="000000"/>
          <w:szCs w:val="28"/>
          <w:lang w:eastAsia="ru-RU"/>
        </w:rPr>
        <w:t>составлять и оформлять меню, карты вин и коктейлей, осуществлять консультирование потребителей;</w:t>
      </w:r>
    </w:p>
    <w:p w:rsidR="00D031EC" w:rsidRPr="00D031EC" w:rsidRDefault="00D031EC" w:rsidP="00D031EC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D031EC">
        <w:rPr>
          <w:rFonts w:ascii="Times New Roman" w:eastAsia="Times New Roman" w:hAnsi="Times New Roman"/>
          <w:color w:val="000000"/>
          <w:szCs w:val="28"/>
          <w:lang w:eastAsia="ru-RU"/>
        </w:rPr>
        <w:t>определять и анализировать показатели эффективности обслуживания (прибыль, рентабельность, повторная посещаемость и др.);</w:t>
      </w:r>
    </w:p>
    <w:p w:rsidR="00D031EC" w:rsidRPr="00D97D28" w:rsidRDefault="00D031EC" w:rsidP="00D97D28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D031EC">
        <w:rPr>
          <w:rFonts w:ascii="Times New Roman" w:eastAsia="Times New Roman" w:hAnsi="Times New Roman"/>
          <w:color w:val="000000"/>
          <w:szCs w:val="28"/>
          <w:lang w:eastAsia="ru-RU"/>
        </w:rPr>
        <w:lastRenderedPageBreak/>
        <w:t>выбирать и определять показатели качества обслуживания, разрабатывать и представлять предложения по повышению качества обслуживания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.</w:t>
      </w:r>
    </w:p>
    <w:p w:rsidR="0079777A" w:rsidRDefault="0079777A" w:rsidP="00D031EC">
      <w:pPr>
        <w:ind w:left="0"/>
        <w:rPr>
          <w:szCs w:val="28"/>
          <w:lang w:eastAsia="ru-RU"/>
        </w:rPr>
      </w:pPr>
      <w:r>
        <w:rPr>
          <w:b/>
          <w:szCs w:val="28"/>
          <w:lang w:eastAsia="ru-RU"/>
        </w:rPr>
        <w:t xml:space="preserve">иметь </w:t>
      </w:r>
      <w:r w:rsidRPr="002842D6">
        <w:rPr>
          <w:b/>
          <w:szCs w:val="28"/>
          <w:lang w:eastAsia="ru-RU"/>
        </w:rPr>
        <w:t>(</w:t>
      </w:r>
      <w:r w:rsidRPr="002842D6">
        <w:rPr>
          <w:szCs w:val="28"/>
          <w:lang w:eastAsia="ru-RU"/>
        </w:rPr>
        <w:t>практический опыт):</w:t>
      </w:r>
    </w:p>
    <w:p w:rsidR="00D031EC" w:rsidRPr="00D031EC" w:rsidRDefault="00D031EC" w:rsidP="00D031E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обслуживания посетителей ресторана.</w:t>
      </w:r>
    </w:p>
    <w:p w:rsidR="00D031EC" w:rsidRPr="00D031EC" w:rsidRDefault="00D031EC" w:rsidP="00D031EC">
      <w:pPr>
        <w:pStyle w:val="a3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D031EC">
        <w:rPr>
          <w:rFonts w:ascii="Times New Roman" w:eastAsia="Times New Roman" w:hAnsi="Times New Roman"/>
          <w:color w:val="000000"/>
          <w:szCs w:val="28"/>
          <w:lang w:eastAsia="ru-RU"/>
        </w:rPr>
        <w:t>организации и проверки подготовки зала обслуживания к приему гостей;</w:t>
      </w:r>
    </w:p>
    <w:p w:rsidR="00D031EC" w:rsidRPr="00D031EC" w:rsidRDefault="00D031EC" w:rsidP="00D031EC">
      <w:pPr>
        <w:pStyle w:val="a3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D031EC">
        <w:rPr>
          <w:rFonts w:ascii="Times New Roman" w:eastAsia="Times New Roman" w:hAnsi="Times New Roman"/>
          <w:color w:val="000000"/>
          <w:szCs w:val="28"/>
          <w:lang w:eastAsia="ru-RU"/>
        </w:rPr>
        <w:t>определения потребностей в трудовых ресурсах, необходимых для обслуживания;</w:t>
      </w:r>
    </w:p>
    <w:p w:rsidR="00D031EC" w:rsidRPr="00D031EC" w:rsidRDefault="00D031EC" w:rsidP="00D031EC">
      <w:pPr>
        <w:pStyle w:val="a3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D031EC">
        <w:rPr>
          <w:rFonts w:ascii="Times New Roman" w:eastAsia="Times New Roman" w:hAnsi="Times New Roman"/>
          <w:color w:val="000000"/>
          <w:szCs w:val="28"/>
          <w:lang w:eastAsia="ru-RU"/>
        </w:rPr>
        <w:t>выбора, оформления и использования информационных ресурсов (меню, карты вин и коктейлей и т.п.) в процессе обслуживания;</w:t>
      </w:r>
    </w:p>
    <w:p w:rsidR="00D031EC" w:rsidRPr="00D97D28" w:rsidRDefault="00D031EC" w:rsidP="00D97D28">
      <w:pPr>
        <w:pStyle w:val="a3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D031EC">
        <w:rPr>
          <w:rFonts w:ascii="Times New Roman" w:eastAsia="Times New Roman" w:hAnsi="Times New Roman"/>
          <w:color w:val="000000"/>
          <w:szCs w:val="28"/>
          <w:lang w:eastAsia="ru-RU"/>
        </w:rPr>
        <w:t>оценки качества обслуживания и подготовки предложений по его повышению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.</w:t>
      </w:r>
    </w:p>
    <w:bookmarkEnd w:id="4"/>
    <w:p w:rsidR="00AE62F7" w:rsidRPr="002842D6" w:rsidRDefault="0079777A" w:rsidP="00D97D28">
      <w:pPr>
        <w:spacing w:before="120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8. </w:t>
      </w:r>
      <w:r w:rsidRPr="002842D6">
        <w:rPr>
          <w:b/>
          <w:szCs w:val="28"/>
        </w:rPr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75"/>
        <w:gridCol w:w="1134"/>
        <w:gridCol w:w="1126"/>
        <w:gridCol w:w="709"/>
        <w:gridCol w:w="709"/>
        <w:gridCol w:w="716"/>
        <w:gridCol w:w="1552"/>
      </w:tblGrid>
      <w:tr w:rsidR="0079777A" w:rsidRPr="009E5849" w:rsidTr="00DD62C9">
        <w:trPr>
          <w:trHeight w:val="495"/>
        </w:trPr>
        <w:tc>
          <w:tcPr>
            <w:tcW w:w="851" w:type="dxa"/>
            <w:vMerge w:val="restart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Наименование</w:t>
            </w:r>
            <w:r w:rsidRPr="009E5849">
              <w:rPr>
                <w:bCs/>
                <w:snapToGrid w:val="0"/>
                <w:szCs w:val="28"/>
                <w:lang w:val="en-US"/>
              </w:rPr>
              <w:t xml:space="preserve"> </w:t>
            </w:r>
            <w:r w:rsidRPr="009E5849">
              <w:rPr>
                <w:bCs/>
                <w:snapToGrid w:val="0"/>
                <w:szCs w:val="28"/>
              </w:rPr>
              <w:t>раздела</w:t>
            </w:r>
          </w:p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75" w:type="dxa"/>
            <w:vMerge w:val="restart"/>
            <w:textDirection w:val="btLr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Всего, час</w:t>
            </w:r>
          </w:p>
        </w:tc>
        <w:tc>
          <w:tcPr>
            <w:tcW w:w="2260" w:type="dxa"/>
            <w:gridSpan w:val="2"/>
            <w:vAlign w:val="center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Аудиторные</w:t>
            </w:r>
          </w:p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Дистанционные</w:t>
            </w:r>
          </w:p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Промежу-</w:t>
            </w:r>
          </w:p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точная</w:t>
            </w:r>
          </w:p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 xml:space="preserve">аттестация, час </w:t>
            </w:r>
          </w:p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79777A" w:rsidRPr="009E5849" w:rsidTr="00DD62C9">
        <w:trPr>
          <w:trHeight w:val="634"/>
        </w:trPr>
        <w:tc>
          <w:tcPr>
            <w:tcW w:w="851" w:type="dxa"/>
            <w:vMerge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268" w:type="dxa"/>
            <w:vMerge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75" w:type="dxa"/>
            <w:vMerge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260" w:type="dxa"/>
            <w:gridSpan w:val="2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1418" w:type="dxa"/>
            <w:gridSpan w:val="2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716" w:type="dxa"/>
            <w:vMerge/>
            <w:vAlign w:val="center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</w:tr>
      <w:tr w:rsidR="0079777A" w:rsidRPr="009E5849" w:rsidTr="00D97D28">
        <w:trPr>
          <w:cantSplit/>
          <w:trHeight w:val="1918"/>
        </w:trPr>
        <w:tc>
          <w:tcPr>
            <w:tcW w:w="851" w:type="dxa"/>
            <w:vMerge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268" w:type="dxa"/>
            <w:vMerge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75" w:type="dxa"/>
            <w:vMerge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79777A" w:rsidRPr="009E5849" w:rsidRDefault="0079777A" w:rsidP="00DD62C9">
            <w:pPr>
              <w:spacing w:line="240" w:lineRule="auto"/>
              <w:ind w:left="0" w:right="113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Лабораторно-</w:t>
            </w:r>
            <w:r w:rsidRPr="009E5849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709" w:type="dxa"/>
            <w:textDirection w:val="btLr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709" w:type="dxa"/>
            <w:textDirection w:val="btLr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Merge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79777A" w:rsidRPr="009E5849" w:rsidTr="00D97D28">
        <w:trPr>
          <w:cantSplit/>
          <w:trHeight w:val="435"/>
        </w:trPr>
        <w:tc>
          <w:tcPr>
            <w:tcW w:w="851" w:type="dxa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268" w:type="dxa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575" w:type="dxa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3</w:t>
            </w:r>
          </w:p>
        </w:tc>
        <w:tc>
          <w:tcPr>
            <w:tcW w:w="1134" w:type="dxa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4</w:t>
            </w:r>
          </w:p>
        </w:tc>
        <w:tc>
          <w:tcPr>
            <w:tcW w:w="1126" w:type="dxa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5</w:t>
            </w:r>
          </w:p>
        </w:tc>
        <w:tc>
          <w:tcPr>
            <w:tcW w:w="709" w:type="dxa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6</w:t>
            </w:r>
          </w:p>
        </w:tc>
        <w:tc>
          <w:tcPr>
            <w:tcW w:w="709" w:type="dxa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7</w:t>
            </w:r>
          </w:p>
        </w:tc>
        <w:tc>
          <w:tcPr>
            <w:tcW w:w="716" w:type="dxa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8</w:t>
            </w:r>
          </w:p>
        </w:tc>
        <w:tc>
          <w:tcPr>
            <w:tcW w:w="1552" w:type="dxa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9</w:t>
            </w:r>
          </w:p>
        </w:tc>
      </w:tr>
      <w:tr w:rsidR="0079777A" w:rsidRPr="009E5849" w:rsidTr="00D97D28">
        <w:trPr>
          <w:cantSplit/>
          <w:trHeight w:val="367"/>
        </w:trPr>
        <w:tc>
          <w:tcPr>
            <w:tcW w:w="851" w:type="dxa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1.</w:t>
            </w:r>
          </w:p>
        </w:tc>
        <w:tc>
          <w:tcPr>
            <w:tcW w:w="2268" w:type="dxa"/>
          </w:tcPr>
          <w:p w:rsidR="0079777A" w:rsidRDefault="00786F86" w:rsidP="00DD62C9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Основы ресторанного дела</w:t>
            </w:r>
          </w:p>
        </w:tc>
        <w:tc>
          <w:tcPr>
            <w:tcW w:w="575" w:type="dxa"/>
            <w:vAlign w:val="center"/>
          </w:tcPr>
          <w:p w:rsidR="0079777A" w:rsidRPr="009E5849" w:rsidRDefault="00B472A3" w:rsidP="00B472A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79777A" w:rsidRPr="009E5849" w:rsidRDefault="00B472A3" w:rsidP="00B472A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26" w:type="dxa"/>
            <w:vAlign w:val="center"/>
          </w:tcPr>
          <w:p w:rsidR="0079777A" w:rsidRPr="009E5849" w:rsidRDefault="00B472A3" w:rsidP="00B472A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9777A" w:rsidRPr="009E5849" w:rsidRDefault="00B472A3" w:rsidP="00B472A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9" w:type="dxa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16" w:type="dxa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79777A" w:rsidRPr="009E5849" w:rsidTr="00D97D28">
        <w:trPr>
          <w:cantSplit/>
          <w:trHeight w:val="367"/>
        </w:trPr>
        <w:tc>
          <w:tcPr>
            <w:tcW w:w="851" w:type="dxa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2.</w:t>
            </w:r>
          </w:p>
        </w:tc>
        <w:tc>
          <w:tcPr>
            <w:tcW w:w="2268" w:type="dxa"/>
          </w:tcPr>
          <w:p w:rsidR="0079777A" w:rsidRDefault="00786F86" w:rsidP="00DD62C9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>
              <w:t>Трудовой коллектив ресторана и его структура</w:t>
            </w:r>
          </w:p>
        </w:tc>
        <w:tc>
          <w:tcPr>
            <w:tcW w:w="575" w:type="dxa"/>
            <w:vAlign w:val="center"/>
          </w:tcPr>
          <w:p w:rsidR="0079777A" w:rsidRPr="009E5849" w:rsidRDefault="00B472A3" w:rsidP="00B472A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9777A" w:rsidRPr="009E5849" w:rsidRDefault="00B472A3" w:rsidP="00B472A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26" w:type="dxa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9777A" w:rsidRPr="009E5849" w:rsidRDefault="00B472A3" w:rsidP="00B472A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9" w:type="dxa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16" w:type="dxa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227544" w:rsidRPr="009E5849" w:rsidTr="00D97D28">
        <w:trPr>
          <w:cantSplit/>
          <w:trHeight w:val="367"/>
        </w:trPr>
        <w:tc>
          <w:tcPr>
            <w:tcW w:w="851" w:type="dxa"/>
          </w:tcPr>
          <w:p w:rsidR="00227544" w:rsidRPr="009E5849" w:rsidRDefault="00227544" w:rsidP="00DD62C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3.</w:t>
            </w:r>
          </w:p>
        </w:tc>
        <w:tc>
          <w:tcPr>
            <w:tcW w:w="2268" w:type="dxa"/>
          </w:tcPr>
          <w:p w:rsidR="00227544" w:rsidRDefault="00786F86" w:rsidP="00DD62C9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>
              <w:t>Основы бизнес-планирования при открытии ресторана</w:t>
            </w:r>
          </w:p>
        </w:tc>
        <w:tc>
          <w:tcPr>
            <w:tcW w:w="575" w:type="dxa"/>
            <w:vAlign w:val="center"/>
          </w:tcPr>
          <w:p w:rsidR="00227544" w:rsidRPr="009E5849" w:rsidRDefault="00B472A3" w:rsidP="00B472A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27544" w:rsidRPr="009E5849" w:rsidRDefault="00B472A3" w:rsidP="00B472A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26" w:type="dxa"/>
            <w:vAlign w:val="center"/>
          </w:tcPr>
          <w:p w:rsidR="00227544" w:rsidRPr="009E5849" w:rsidRDefault="00B472A3" w:rsidP="00B472A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9" w:type="dxa"/>
          </w:tcPr>
          <w:p w:rsidR="00227544" w:rsidRPr="009E5849" w:rsidRDefault="00227544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227544" w:rsidRPr="009E5849" w:rsidRDefault="00227544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16" w:type="dxa"/>
          </w:tcPr>
          <w:p w:rsidR="00227544" w:rsidRPr="009E5849" w:rsidRDefault="00227544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227544" w:rsidRPr="009E5849" w:rsidRDefault="00227544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227544" w:rsidRPr="009E5849" w:rsidTr="00D97D28">
        <w:trPr>
          <w:cantSplit/>
          <w:trHeight w:val="367"/>
        </w:trPr>
        <w:tc>
          <w:tcPr>
            <w:tcW w:w="851" w:type="dxa"/>
          </w:tcPr>
          <w:p w:rsidR="00227544" w:rsidRPr="009E5849" w:rsidRDefault="00227544" w:rsidP="00DD62C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lastRenderedPageBreak/>
              <w:t>4.</w:t>
            </w:r>
          </w:p>
        </w:tc>
        <w:tc>
          <w:tcPr>
            <w:tcW w:w="2268" w:type="dxa"/>
          </w:tcPr>
          <w:p w:rsidR="00227544" w:rsidRDefault="00786F86" w:rsidP="00DD62C9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Виды и способы обслуживания в ресторанах </w:t>
            </w:r>
          </w:p>
        </w:tc>
        <w:tc>
          <w:tcPr>
            <w:tcW w:w="575" w:type="dxa"/>
            <w:vAlign w:val="center"/>
          </w:tcPr>
          <w:p w:rsidR="00227544" w:rsidRPr="009E5849" w:rsidRDefault="00B472A3" w:rsidP="00B472A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227544" w:rsidRPr="009E5849" w:rsidRDefault="00B472A3" w:rsidP="00B472A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26" w:type="dxa"/>
            <w:vAlign w:val="center"/>
          </w:tcPr>
          <w:p w:rsidR="00227544" w:rsidRPr="009E5849" w:rsidRDefault="006E102F" w:rsidP="006E102F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709" w:type="dxa"/>
          </w:tcPr>
          <w:p w:rsidR="00227544" w:rsidRPr="009E5849" w:rsidRDefault="00227544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27544" w:rsidRPr="009E5849" w:rsidRDefault="006E102F" w:rsidP="006E102F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16" w:type="dxa"/>
          </w:tcPr>
          <w:p w:rsidR="00227544" w:rsidRPr="009E5849" w:rsidRDefault="00227544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227544" w:rsidRPr="009E5849" w:rsidRDefault="00227544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786F86" w:rsidRPr="009E5849" w:rsidTr="00D97D28">
        <w:trPr>
          <w:cantSplit/>
          <w:trHeight w:val="367"/>
        </w:trPr>
        <w:tc>
          <w:tcPr>
            <w:tcW w:w="851" w:type="dxa"/>
          </w:tcPr>
          <w:p w:rsidR="00786F86" w:rsidRDefault="00786F86" w:rsidP="00DD62C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5.</w:t>
            </w:r>
          </w:p>
        </w:tc>
        <w:tc>
          <w:tcPr>
            <w:tcW w:w="2268" w:type="dxa"/>
          </w:tcPr>
          <w:p w:rsidR="00786F86" w:rsidRDefault="00786F86" w:rsidP="00DD62C9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>
              <w:t>Корпоративная культура ресторана</w:t>
            </w:r>
          </w:p>
        </w:tc>
        <w:tc>
          <w:tcPr>
            <w:tcW w:w="575" w:type="dxa"/>
            <w:vAlign w:val="center"/>
          </w:tcPr>
          <w:p w:rsidR="00786F86" w:rsidRPr="009E5849" w:rsidRDefault="00B472A3" w:rsidP="00B472A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86F86" w:rsidRPr="009E5849" w:rsidRDefault="006E102F" w:rsidP="00B472A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26" w:type="dxa"/>
          </w:tcPr>
          <w:p w:rsidR="00786F86" w:rsidRPr="009E5849" w:rsidRDefault="00786F86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86F86" w:rsidRPr="009E5849" w:rsidRDefault="006E102F" w:rsidP="006E102F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9" w:type="dxa"/>
          </w:tcPr>
          <w:p w:rsidR="00786F86" w:rsidRPr="009E5849" w:rsidRDefault="00786F86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16" w:type="dxa"/>
          </w:tcPr>
          <w:p w:rsidR="00786F86" w:rsidRPr="009E5849" w:rsidRDefault="00786F86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786F86" w:rsidRPr="009E5849" w:rsidRDefault="00786F86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79777A" w:rsidRPr="009E5849" w:rsidTr="00D97D28">
        <w:trPr>
          <w:cantSplit/>
          <w:trHeight w:val="367"/>
        </w:trPr>
        <w:tc>
          <w:tcPr>
            <w:tcW w:w="3119" w:type="dxa"/>
            <w:gridSpan w:val="2"/>
          </w:tcPr>
          <w:p w:rsidR="0079777A" w:rsidRPr="009E5849" w:rsidRDefault="0079777A" w:rsidP="00D97D28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Промежуточная аттестация по модулю</w:t>
            </w:r>
          </w:p>
        </w:tc>
        <w:tc>
          <w:tcPr>
            <w:tcW w:w="575" w:type="dxa"/>
            <w:vAlign w:val="center"/>
          </w:tcPr>
          <w:p w:rsidR="0079777A" w:rsidRPr="009E5849" w:rsidRDefault="00B472A3" w:rsidP="00B472A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9777A" w:rsidRPr="009E5849" w:rsidRDefault="0079777A" w:rsidP="00B472A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126" w:type="dxa"/>
          </w:tcPr>
          <w:p w:rsidR="0079777A" w:rsidRPr="009E5849" w:rsidRDefault="0079777A" w:rsidP="00DD62C9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79777A" w:rsidRPr="009E5849" w:rsidRDefault="0079777A" w:rsidP="00DD62C9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79777A" w:rsidRPr="009E5849" w:rsidRDefault="0079777A" w:rsidP="00DD62C9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716" w:type="dxa"/>
          </w:tcPr>
          <w:p w:rsidR="0079777A" w:rsidRPr="009E5849" w:rsidRDefault="0079777A" w:rsidP="00DD62C9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79777A" w:rsidRDefault="005F2589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зачет</w:t>
            </w:r>
          </w:p>
        </w:tc>
      </w:tr>
      <w:tr w:rsidR="0079777A" w:rsidRPr="009E5849" w:rsidTr="00D97D28">
        <w:trPr>
          <w:cantSplit/>
          <w:trHeight w:val="367"/>
        </w:trPr>
        <w:tc>
          <w:tcPr>
            <w:tcW w:w="3119" w:type="dxa"/>
            <w:gridSpan w:val="2"/>
          </w:tcPr>
          <w:p w:rsidR="0079777A" w:rsidRPr="009E5849" w:rsidRDefault="0079777A" w:rsidP="00DD62C9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Всего:</w:t>
            </w:r>
          </w:p>
        </w:tc>
        <w:tc>
          <w:tcPr>
            <w:tcW w:w="575" w:type="dxa"/>
          </w:tcPr>
          <w:p w:rsidR="0079777A" w:rsidRPr="006B1766" w:rsidRDefault="006E102F" w:rsidP="00DD62C9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1134" w:type="dxa"/>
          </w:tcPr>
          <w:p w:rsidR="0079777A" w:rsidRPr="009E5849" w:rsidRDefault="006E102F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1126" w:type="dxa"/>
          </w:tcPr>
          <w:p w:rsidR="0079777A" w:rsidRPr="009E5849" w:rsidRDefault="006E102F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709" w:type="dxa"/>
          </w:tcPr>
          <w:p w:rsidR="0079777A" w:rsidRPr="009E5849" w:rsidRDefault="006E102F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709" w:type="dxa"/>
          </w:tcPr>
          <w:p w:rsidR="0079777A" w:rsidRPr="009E5849" w:rsidRDefault="006E102F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16" w:type="dxa"/>
          </w:tcPr>
          <w:p w:rsidR="0079777A" w:rsidRPr="009E5849" w:rsidRDefault="0079777A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79777A" w:rsidRPr="009E5849" w:rsidRDefault="005F2589" w:rsidP="00DD62C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</w:tbl>
    <w:p w:rsidR="00D97D28" w:rsidRDefault="00D97D28" w:rsidP="00D97D28">
      <w:pPr>
        <w:spacing w:before="120"/>
        <w:ind w:left="0"/>
        <w:jc w:val="center"/>
        <w:rPr>
          <w:b/>
          <w:szCs w:val="28"/>
        </w:rPr>
      </w:pPr>
    </w:p>
    <w:p w:rsidR="0079777A" w:rsidRPr="002842D6" w:rsidRDefault="0079777A" w:rsidP="00D97D28">
      <w:pPr>
        <w:spacing w:before="120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9. </w:t>
      </w:r>
      <w:r w:rsidRPr="002842D6">
        <w:rPr>
          <w:b/>
          <w:szCs w:val="28"/>
        </w:rPr>
        <w:t>Календарный учебный график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993"/>
        <w:gridCol w:w="1323"/>
        <w:gridCol w:w="1323"/>
        <w:gridCol w:w="1323"/>
      </w:tblGrid>
      <w:tr w:rsidR="0079777A" w:rsidRPr="009E5849" w:rsidTr="00DD62C9">
        <w:trPr>
          <w:trHeight w:val="322"/>
        </w:trPr>
        <w:tc>
          <w:tcPr>
            <w:tcW w:w="4707" w:type="dxa"/>
            <w:vMerge w:val="restart"/>
            <w:vAlign w:val="center"/>
          </w:tcPr>
          <w:p w:rsidR="0079777A" w:rsidRPr="009E5849" w:rsidRDefault="0079777A" w:rsidP="00DD62C9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79777A" w:rsidRPr="009E5849" w:rsidRDefault="0079777A" w:rsidP="00DD62C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79777A" w:rsidRPr="009E5849" w:rsidRDefault="0079777A" w:rsidP="00DD62C9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>Объем  нагрузки, ч.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7A" w:rsidRPr="009E5849" w:rsidRDefault="0079777A" w:rsidP="00DD62C9">
            <w:pPr>
              <w:suppressAutoHyphens w:val="0"/>
              <w:spacing w:after="160" w:line="259" w:lineRule="auto"/>
              <w:ind w:left="0"/>
              <w:jc w:val="center"/>
            </w:pPr>
            <w:r>
              <w:t>Учебные недели</w:t>
            </w:r>
          </w:p>
        </w:tc>
      </w:tr>
      <w:tr w:rsidR="0079777A" w:rsidRPr="009E5849" w:rsidTr="00DD62C9">
        <w:trPr>
          <w:cantSplit/>
          <w:trHeight w:val="1312"/>
        </w:trPr>
        <w:tc>
          <w:tcPr>
            <w:tcW w:w="4707" w:type="dxa"/>
            <w:vMerge/>
          </w:tcPr>
          <w:p w:rsidR="0079777A" w:rsidRPr="009E5849" w:rsidRDefault="0079777A" w:rsidP="00DD62C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3" w:type="dxa"/>
            <w:vMerge/>
          </w:tcPr>
          <w:p w:rsidR="0079777A" w:rsidRPr="009E5849" w:rsidRDefault="0079777A" w:rsidP="00DD62C9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23" w:type="dxa"/>
            <w:tcBorders>
              <w:bottom w:val="single" w:sz="4" w:space="0" w:color="000000"/>
            </w:tcBorders>
            <w:textDirection w:val="btLr"/>
          </w:tcPr>
          <w:p w:rsidR="0079777A" w:rsidRPr="009E5849" w:rsidRDefault="0079777A" w:rsidP="00DD62C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79777A" w:rsidRPr="009E5849" w:rsidRDefault="0079777A" w:rsidP="00DD62C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9777A" w:rsidRPr="009E5849" w:rsidRDefault="0079777A" w:rsidP="00DD62C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  <w:p w:rsidR="0079777A" w:rsidRPr="009E5849" w:rsidRDefault="0079777A" w:rsidP="00DD62C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</w:tr>
      <w:tr w:rsidR="002474E6" w:rsidRPr="009E5849" w:rsidTr="002474E6">
        <w:tc>
          <w:tcPr>
            <w:tcW w:w="4707" w:type="dxa"/>
            <w:shd w:val="clear" w:color="auto" w:fill="DEEAF6" w:themeFill="accent5" w:themeFillTint="33"/>
          </w:tcPr>
          <w:p w:rsidR="002474E6" w:rsidRPr="009E5849" w:rsidRDefault="002474E6" w:rsidP="002474E6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>1. Основы ресторанного дела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474E6" w:rsidRPr="009E5849" w:rsidRDefault="002474E6" w:rsidP="002474E6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323" w:type="dxa"/>
            <w:tcBorders>
              <w:left w:val="single" w:sz="4" w:space="0" w:color="000000"/>
            </w:tcBorders>
            <w:shd w:val="clear" w:color="auto" w:fill="DEEAF6" w:themeFill="accent5" w:themeFillTint="33"/>
            <w:vAlign w:val="center"/>
          </w:tcPr>
          <w:p w:rsidR="002474E6" w:rsidRPr="009E5849" w:rsidRDefault="002474E6" w:rsidP="002474E6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474E6" w:rsidRPr="009E5849" w:rsidRDefault="002474E6" w:rsidP="002474E6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74E6" w:rsidRPr="009E5849" w:rsidRDefault="002474E6" w:rsidP="002474E6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474E6" w:rsidRPr="009E5849" w:rsidTr="002474E6">
        <w:tc>
          <w:tcPr>
            <w:tcW w:w="4707" w:type="dxa"/>
            <w:shd w:val="clear" w:color="auto" w:fill="FBE4D5" w:themeFill="accent2" w:themeFillTint="33"/>
          </w:tcPr>
          <w:p w:rsidR="002474E6" w:rsidRPr="009E5849" w:rsidRDefault="002474E6" w:rsidP="002474E6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2. </w:t>
            </w:r>
            <w:r>
              <w:t>Трудовой коллектив ресторана и его структура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474E6" w:rsidRPr="009E5849" w:rsidRDefault="002474E6" w:rsidP="002474E6">
            <w:pPr>
              <w:spacing w:line="240" w:lineRule="auto"/>
              <w:ind w:left="24" w:right="106" w:hanging="24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E6" w:rsidRPr="009E5849" w:rsidRDefault="002474E6" w:rsidP="002474E6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2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474E6" w:rsidRPr="009E5849" w:rsidRDefault="002474E6" w:rsidP="002474E6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474E6" w:rsidRPr="00EB4536" w:rsidRDefault="002474E6" w:rsidP="002474E6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</w:tr>
      <w:tr w:rsidR="002474E6" w:rsidRPr="009E5849" w:rsidTr="002474E6">
        <w:tc>
          <w:tcPr>
            <w:tcW w:w="4707" w:type="dxa"/>
            <w:shd w:val="clear" w:color="auto" w:fill="EDEDED" w:themeFill="accent3" w:themeFillTint="33"/>
          </w:tcPr>
          <w:p w:rsidR="002474E6" w:rsidRPr="009E5849" w:rsidRDefault="002474E6" w:rsidP="002474E6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3.</w:t>
            </w:r>
            <w:r>
              <w:t xml:space="preserve"> Основы бизнес-планирования при открытии ресторана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474E6" w:rsidRDefault="002474E6" w:rsidP="002474E6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2474E6" w:rsidRPr="009E5849" w:rsidRDefault="002474E6" w:rsidP="002474E6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E6" w:rsidRPr="009E5849" w:rsidRDefault="002474E6" w:rsidP="002474E6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4E6" w:rsidRDefault="002474E6" w:rsidP="002474E6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474E6" w:rsidRPr="009E5849" w:rsidTr="002474E6">
        <w:tc>
          <w:tcPr>
            <w:tcW w:w="4707" w:type="dxa"/>
            <w:shd w:val="clear" w:color="auto" w:fill="66FFFF"/>
          </w:tcPr>
          <w:p w:rsidR="002474E6" w:rsidRPr="009E5849" w:rsidRDefault="002474E6" w:rsidP="002474E6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4. Виды и способы обслуживания в ресторанах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66FFFF"/>
            <w:vAlign w:val="center"/>
          </w:tcPr>
          <w:p w:rsidR="002474E6" w:rsidRDefault="002474E6" w:rsidP="002474E6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2474E6" w:rsidRPr="009E5849" w:rsidRDefault="002474E6" w:rsidP="002474E6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2474E6" w:rsidRPr="009E5849" w:rsidRDefault="002474E6" w:rsidP="002474E6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FFFF"/>
            <w:vAlign w:val="center"/>
          </w:tcPr>
          <w:p w:rsidR="002474E6" w:rsidRDefault="002474E6" w:rsidP="002474E6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</w:t>
            </w:r>
          </w:p>
        </w:tc>
      </w:tr>
      <w:tr w:rsidR="002474E6" w:rsidRPr="009E5849" w:rsidTr="002474E6">
        <w:tc>
          <w:tcPr>
            <w:tcW w:w="4707" w:type="dxa"/>
            <w:shd w:val="clear" w:color="auto" w:fill="CCFFFF"/>
          </w:tcPr>
          <w:p w:rsidR="002474E6" w:rsidRPr="009E5849" w:rsidRDefault="002474E6" w:rsidP="002474E6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5.</w:t>
            </w:r>
            <w:r>
              <w:t xml:space="preserve"> Корпоративная культура ресторана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474E6" w:rsidRDefault="002474E6" w:rsidP="002474E6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4E6" w:rsidRPr="009E5849" w:rsidRDefault="002474E6" w:rsidP="002474E6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E6" w:rsidRPr="009E5849" w:rsidRDefault="002474E6" w:rsidP="002474E6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474E6" w:rsidRDefault="002474E6" w:rsidP="002474E6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</w:tr>
      <w:tr w:rsidR="002474E6" w:rsidRPr="009E5849" w:rsidTr="002474E6">
        <w:tc>
          <w:tcPr>
            <w:tcW w:w="4707" w:type="dxa"/>
            <w:shd w:val="clear" w:color="auto" w:fill="FF7C80"/>
          </w:tcPr>
          <w:p w:rsidR="002474E6" w:rsidRPr="009E5849" w:rsidRDefault="002474E6" w:rsidP="002474E6">
            <w:pPr>
              <w:spacing w:line="240" w:lineRule="auto"/>
              <w:ind w:left="0"/>
              <w:rPr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Промежуточная аттестация по модулю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474E6" w:rsidRPr="009E5849" w:rsidRDefault="002474E6" w:rsidP="002474E6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4E6" w:rsidRPr="009E5849" w:rsidRDefault="002474E6" w:rsidP="002474E6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E6" w:rsidRPr="009E5849" w:rsidRDefault="002474E6" w:rsidP="002474E6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2474E6" w:rsidRPr="009E5849" w:rsidRDefault="002474E6" w:rsidP="002474E6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</w:tr>
    </w:tbl>
    <w:p w:rsidR="0079777A" w:rsidRDefault="0079777A" w:rsidP="0079777A">
      <w:pPr>
        <w:pStyle w:val="a3"/>
        <w:spacing w:before="120" w:after="0" w:line="360" w:lineRule="auto"/>
        <w:ind w:left="1069"/>
        <w:rPr>
          <w:rFonts w:ascii="Times New Roman" w:hAnsi="Times New Roman"/>
          <w:b/>
          <w:szCs w:val="28"/>
        </w:rPr>
      </w:pPr>
    </w:p>
    <w:p w:rsidR="0079777A" w:rsidRPr="009E5849" w:rsidRDefault="0079777A" w:rsidP="0001171B">
      <w:pPr>
        <w:tabs>
          <w:tab w:val="center" w:pos="993"/>
        </w:tabs>
        <w:spacing w:before="120"/>
        <w:ind w:left="0" w:firstLine="709"/>
        <w:jc w:val="center"/>
        <w:rPr>
          <w:b/>
          <w:szCs w:val="28"/>
        </w:rPr>
      </w:pPr>
      <w:r w:rsidRPr="009E5849">
        <w:rPr>
          <w:b/>
          <w:szCs w:val="28"/>
        </w:rPr>
        <w:t>10. Организационно–педагогические условия</w:t>
      </w:r>
    </w:p>
    <w:p w:rsidR="0079777A" w:rsidRPr="00C85A23" w:rsidRDefault="0079777A" w:rsidP="0079777A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>10.1 Материально</w:t>
      </w:r>
      <w:r w:rsidR="00D97D28">
        <w:rPr>
          <w:rFonts w:eastAsia="Times New Roman"/>
          <w:i/>
          <w:snapToGrid w:val="0"/>
          <w:szCs w:val="28"/>
          <w:lang w:eastAsia="ru-RU"/>
        </w:rPr>
        <w:t>-технические условия реализации 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79777A" w:rsidRPr="009E5849" w:rsidTr="00DD62C9">
        <w:tc>
          <w:tcPr>
            <w:tcW w:w="3969" w:type="dxa"/>
            <w:vAlign w:val="center"/>
          </w:tcPr>
          <w:p w:rsidR="0079777A" w:rsidRPr="009E5849" w:rsidRDefault="0079777A" w:rsidP="00DD62C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79777A" w:rsidRPr="009E5849" w:rsidRDefault="0079777A" w:rsidP="00DD62C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79777A" w:rsidRPr="009E5849" w:rsidTr="00DD62C9">
        <w:tc>
          <w:tcPr>
            <w:tcW w:w="3969" w:type="dxa"/>
            <w:vAlign w:val="center"/>
          </w:tcPr>
          <w:p w:rsidR="0079777A" w:rsidRPr="009E5849" w:rsidRDefault="0079777A" w:rsidP="00DD62C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Аудитория</w:t>
            </w:r>
          </w:p>
        </w:tc>
        <w:tc>
          <w:tcPr>
            <w:tcW w:w="5529" w:type="dxa"/>
            <w:vAlign w:val="center"/>
          </w:tcPr>
          <w:p w:rsidR="0079777A" w:rsidRPr="009E5849" w:rsidRDefault="0079777A" w:rsidP="00DD62C9">
            <w:pPr>
              <w:spacing w:line="240" w:lineRule="auto"/>
              <w:ind w:left="142"/>
              <w:rPr>
                <w:szCs w:val="28"/>
              </w:rPr>
            </w:pPr>
            <w:r w:rsidRPr="009264A4">
              <w:rPr>
                <w:rFonts w:eastAsia="Times New Roman"/>
                <w:lang w:eastAsia="ru-RU"/>
              </w:rPr>
              <w:t>Учебный класс, </w:t>
            </w:r>
            <w:r w:rsidRPr="009264A4">
              <w:rPr>
                <w:rFonts w:eastAsia="Times New Roman"/>
                <w:sz w:val="24"/>
                <w:szCs w:val="24"/>
                <w:lang w:eastAsia="ru-RU"/>
              </w:rPr>
              <w:t>оснащенный </w:t>
            </w:r>
            <w:r w:rsidRPr="009264A4">
              <w:rPr>
                <w:rFonts w:eastAsia="Times New Roman"/>
                <w:lang w:eastAsia="ru-RU"/>
              </w:rPr>
              <w:t>посадочными местами по количеству обучающихся и рабочее место преподавателя.  </w:t>
            </w:r>
          </w:p>
        </w:tc>
      </w:tr>
      <w:tr w:rsidR="0079777A" w:rsidRPr="009E5849" w:rsidTr="00DD62C9">
        <w:tc>
          <w:tcPr>
            <w:tcW w:w="3969" w:type="dxa"/>
            <w:vAlign w:val="center"/>
          </w:tcPr>
          <w:p w:rsidR="0079777A" w:rsidRPr="009E5849" w:rsidRDefault="0079777A" w:rsidP="00DD62C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Компьютерный класс</w:t>
            </w:r>
          </w:p>
        </w:tc>
        <w:tc>
          <w:tcPr>
            <w:tcW w:w="5529" w:type="dxa"/>
            <w:vAlign w:val="center"/>
          </w:tcPr>
          <w:p w:rsidR="0079777A" w:rsidRPr="009E5849" w:rsidRDefault="0079777A" w:rsidP="00DD62C9">
            <w:pPr>
              <w:spacing w:line="240" w:lineRule="auto"/>
              <w:ind w:left="142"/>
              <w:rPr>
                <w:szCs w:val="28"/>
              </w:rPr>
            </w:pPr>
            <w:r>
              <w:t xml:space="preserve">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компьютер, лицензионное программное обеспечение. Каждый </w:t>
            </w:r>
            <w:r>
              <w:lastRenderedPageBreak/>
              <w:t>компьютер имеет широкополосный доступ в сеть Интернет. Все компьютеры подключены к корпоративной компьютерной сети КФУ и находятся в едином домене. Компьютерное оборудованием имеет соответствующее лицензионное программное обеспечение.</w:t>
            </w:r>
          </w:p>
        </w:tc>
      </w:tr>
      <w:tr w:rsidR="0079777A" w:rsidRPr="009E5849" w:rsidTr="00DD62C9">
        <w:trPr>
          <w:trHeight w:val="322"/>
        </w:trPr>
        <w:tc>
          <w:tcPr>
            <w:tcW w:w="3969" w:type="dxa"/>
            <w:vAlign w:val="center"/>
          </w:tcPr>
          <w:p w:rsidR="0079777A" w:rsidRPr="009E5849" w:rsidRDefault="0079777A" w:rsidP="00DD62C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79777A" w:rsidRPr="009E5849" w:rsidRDefault="0079777A" w:rsidP="00DD62C9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 w:rsidRPr="009264A4">
              <w:rPr>
                <w:rFonts w:eastAsia="Times New Roman"/>
                <w:lang w:eastAsia="ru-RU"/>
              </w:rPr>
              <w:t> Смешанное обучение с использованием системы </w:t>
            </w:r>
            <w:r w:rsidRPr="009264A4">
              <w:rPr>
                <w:rFonts w:eastAsia="Times New Roman"/>
                <w:lang w:val="en-US" w:eastAsia="ru-RU"/>
              </w:rPr>
              <w:t>MOODL</w:t>
            </w:r>
            <w:r w:rsidRPr="009264A4">
              <w:rPr>
                <w:rFonts w:eastAsia="Times New Roman"/>
                <w:lang w:eastAsia="ru-RU"/>
              </w:rPr>
              <w:t> колледжа </w:t>
            </w:r>
          </w:p>
        </w:tc>
      </w:tr>
      <w:tr w:rsidR="0079777A" w:rsidRPr="009E5849" w:rsidTr="00DD62C9">
        <w:tc>
          <w:tcPr>
            <w:tcW w:w="3969" w:type="dxa"/>
            <w:vAlign w:val="center"/>
          </w:tcPr>
          <w:p w:rsidR="0079777A" w:rsidRPr="009E5849" w:rsidRDefault="0079777A" w:rsidP="00DD62C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79777A" w:rsidRPr="009E5849" w:rsidRDefault="0079777A" w:rsidP="00DD62C9">
            <w:pPr>
              <w:spacing w:line="240" w:lineRule="auto"/>
              <w:ind w:left="142"/>
              <w:rPr>
                <w:szCs w:val="28"/>
              </w:rPr>
            </w:pPr>
            <w:r w:rsidRPr="009264A4">
              <w:rPr>
                <w:rFonts w:eastAsia="Times New Roman"/>
                <w:lang w:eastAsia="ru-RU"/>
              </w:rPr>
              <w:t> Бумага для принтера, ручки, маркеры. </w:t>
            </w:r>
          </w:p>
        </w:tc>
      </w:tr>
      <w:tr w:rsidR="0079777A" w:rsidRPr="009E5849" w:rsidTr="00DD62C9">
        <w:tc>
          <w:tcPr>
            <w:tcW w:w="3969" w:type="dxa"/>
            <w:vAlign w:val="center"/>
          </w:tcPr>
          <w:p w:rsidR="0079777A" w:rsidRPr="000111D7" w:rsidRDefault="0079777A" w:rsidP="00DD62C9">
            <w:pPr>
              <w:spacing w:line="240" w:lineRule="auto"/>
              <w:ind w:left="142"/>
              <w:rPr>
                <w:iCs/>
                <w:szCs w:val="28"/>
              </w:rPr>
            </w:pPr>
            <w:r w:rsidRPr="000111D7">
              <w:rPr>
                <w:iCs/>
                <w:szCs w:val="28"/>
              </w:rPr>
              <w:t>Другое</w:t>
            </w:r>
            <w:r>
              <w:rPr>
                <w:iCs/>
                <w:szCs w:val="28"/>
              </w:rPr>
              <w:t xml:space="preserve"> Учебная мастерская </w:t>
            </w:r>
            <w:r w:rsidR="006179A8">
              <w:rPr>
                <w:iCs/>
                <w:szCs w:val="28"/>
              </w:rPr>
              <w:t>–</w:t>
            </w:r>
            <w:r>
              <w:rPr>
                <w:iCs/>
                <w:szCs w:val="28"/>
              </w:rPr>
              <w:t xml:space="preserve"> Ресторан</w:t>
            </w:r>
          </w:p>
        </w:tc>
        <w:tc>
          <w:tcPr>
            <w:tcW w:w="5529" w:type="dxa"/>
            <w:vAlign w:val="center"/>
          </w:tcPr>
          <w:p w:rsidR="0079777A" w:rsidRPr="000D2209" w:rsidRDefault="00BE3F24" w:rsidP="000D2209">
            <w:pPr>
              <w:spacing w:line="240" w:lineRule="auto"/>
              <w:ind w:left="0"/>
              <w:rPr>
                <w:szCs w:val="28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О</w:t>
            </w:r>
            <w:r w:rsidRPr="000A74BD">
              <w:rPr>
                <w:rFonts w:eastAsia="Times New Roman"/>
                <w:bCs/>
                <w:szCs w:val="28"/>
                <w:lang w:eastAsia="ru-RU"/>
              </w:rPr>
              <w:t>бразцы посуды, столовых приборов и столового белья</w:t>
            </w:r>
            <w:r>
              <w:rPr>
                <w:rFonts w:eastAsia="Times New Roman"/>
                <w:bCs/>
                <w:szCs w:val="28"/>
                <w:lang w:eastAsia="ru-RU"/>
              </w:rPr>
              <w:t>,</w:t>
            </w:r>
            <w:r w:rsidRPr="000339D0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с</w:t>
            </w:r>
            <w:r w:rsidRPr="000A74BD">
              <w:rPr>
                <w:rFonts w:eastAsia="Times New Roman"/>
                <w:color w:val="000000"/>
                <w:szCs w:val="28"/>
                <w:lang w:eastAsia="ru-RU"/>
              </w:rPr>
              <w:t>тол 1 банкетный, (прямоугольный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с</w:t>
            </w:r>
            <w:r w:rsidRPr="000A74BD">
              <w:rPr>
                <w:rFonts w:eastAsia="Times New Roman"/>
                <w:color w:val="000000"/>
                <w:szCs w:val="28"/>
                <w:lang w:eastAsia="ru-RU"/>
              </w:rPr>
              <w:t>тол 2 производственный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с</w:t>
            </w:r>
            <w:r w:rsidRPr="000A74BD">
              <w:rPr>
                <w:rFonts w:eastAsia="Times New Roman"/>
                <w:color w:val="000000"/>
                <w:szCs w:val="28"/>
                <w:lang w:eastAsia="ru-RU"/>
              </w:rPr>
              <w:t>тол 3 (круглый)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с</w:t>
            </w:r>
            <w:r w:rsidRPr="000A74BD">
              <w:rPr>
                <w:rFonts w:eastAsia="Times New Roman"/>
                <w:color w:val="000000"/>
                <w:szCs w:val="28"/>
                <w:lang w:eastAsia="ru-RU"/>
              </w:rPr>
              <w:t>тол квадратный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б</w:t>
            </w:r>
            <w:r w:rsidRPr="000A74BD">
              <w:rPr>
                <w:rFonts w:eastAsia="Times New Roman"/>
                <w:color w:val="000000"/>
                <w:szCs w:val="28"/>
                <w:lang w:eastAsia="ru-RU"/>
              </w:rPr>
              <w:t>арная стойка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б</w:t>
            </w:r>
            <w:r w:rsidRPr="000A74BD">
              <w:rPr>
                <w:rFonts w:eastAsia="Times New Roman"/>
                <w:color w:val="000000"/>
                <w:szCs w:val="28"/>
                <w:lang w:eastAsia="ru-RU"/>
              </w:rPr>
              <w:t>анкетные стулья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с</w:t>
            </w:r>
            <w:r w:rsidRPr="000A74BD">
              <w:rPr>
                <w:rFonts w:eastAsia="Times New Roman"/>
                <w:color w:val="000000"/>
                <w:szCs w:val="28"/>
                <w:lang w:eastAsia="ru-RU"/>
              </w:rPr>
              <w:t>теллаж 8 ячеек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зеркало, запираемый шкафчик, л</w:t>
            </w:r>
            <w:r w:rsidRPr="00E532DE">
              <w:rPr>
                <w:rFonts w:eastAsia="Times New Roman"/>
                <w:color w:val="000000"/>
                <w:szCs w:val="28"/>
                <w:lang w:eastAsia="ru-RU"/>
              </w:rPr>
              <w:t>едогенератор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к</w:t>
            </w:r>
            <w:r w:rsidRPr="00E532DE">
              <w:rPr>
                <w:rFonts w:eastAsia="Times New Roman"/>
                <w:color w:val="000000"/>
                <w:szCs w:val="28"/>
                <w:lang w:eastAsia="ru-RU"/>
              </w:rPr>
              <w:t>ипятильник наливной с регулятором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с</w:t>
            </w:r>
            <w:r w:rsidRPr="00E532DE">
              <w:rPr>
                <w:rFonts w:eastAsia="Times New Roman"/>
                <w:color w:val="000000"/>
                <w:szCs w:val="28"/>
                <w:lang w:eastAsia="ru-RU"/>
              </w:rPr>
              <w:t>теллажи кухонные</w:t>
            </w:r>
            <w:r>
              <w:rPr>
                <w:bCs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56425C">
              <w:rPr>
                <w:szCs w:val="28"/>
              </w:rPr>
              <w:t>денежный кассовый ящик</w:t>
            </w:r>
            <w:r>
              <w:rPr>
                <w:bCs/>
                <w:szCs w:val="28"/>
              </w:rPr>
              <w:t>, п</w:t>
            </w:r>
            <w:r w:rsidRPr="000339D0">
              <w:rPr>
                <w:bCs/>
                <w:szCs w:val="28"/>
              </w:rPr>
              <w:t xml:space="preserve">ос-терминал с программным обеспечением </w:t>
            </w:r>
            <w:r w:rsidRPr="000339D0">
              <w:rPr>
                <w:bCs/>
                <w:szCs w:val="28"/>
                <w:lang w:val="en-US"/>
              </w:rPr>
              <w:t>R</w:t>
            </w:r>
            <w:r w:rsidRPr="000339D0">
              <w:rPr>
                <w:bCs/>
                <w:szCs w:val="28"/>
              </w:rPr>
              <w:t>-</w:t>
            </w:r>
            <w:r w:rsidRPr="000339D0">
              <w:rPr>
                <w:bCs/>
                <w:szCs w:val="28"/>
                <w:lang w:val="en-US"/>
              </w:rPr>
              <w:t>Keeper</w:t>
            </w:r>
            <w:r w:rsidRPr="000339D0">
              <w:rPr>
                <w:bCs/>
                <w:szCs w:val="28"/>
              </w:rPr>
              <w:t xml:space="preserve"> или «Трактир»</w:t>
            </w:r>
            <w:r>
              <w:rPr>
                <w:bCs/>
                <w:szCs w:val="28"/>
              </w:rPr>
              <w:t>, утюг</w:t>
            </w:r>
            <w:r w:rsidR="000D2209">
              <w:rPr>
                <w:bCs/>
                <w:szCs w:val="28"/>
              </w:rPr>
              <w:t>, п</w:t>
            </w:r>
            <w:r w:rsidR="000D2209" w:rsidRPr="0029738B">
              <w:rPr>
                <w:szCs w:val="28"/>
              </w:rPr>
              <w:t>ароконвектомат, электрическая плита, протирочная машина, кофемашина,</w:t>
            </w:r>
            <w:r w:rsidR="000D2209" w:rsidRPr="0029738B">
              <w:rPr>
                <w:color w:val="000000"/>
                <w:szCs w:val="28"/>
              </w:rPr>
              <w:t xml:space="preserve"> и</w:t>
            </w:r>
            <w:r w:rsidR="000D2209" w:rsidRPr="0029738B">
              <w:rPr>
                <w:rFonts w:eastAsia="Times New Roman"/>
                <w:color w:val="000000"/>
                <w:szCs w:val="28"/>
                <w:lang w:eastAsia="ru-RU"/>
              </w:rPr>
              <w:t>тальянская кофемашина, кофемолка – электрическая</w:t>
            </w:r>
            <w:r w:rsidR="000D2209" w:rsidRPr="0029738B">
              <w:rPr>
                <w:color w:val="000000"/>
                <w:szCs w:val="28"/>
              </w:rPr>
              <w:t xml:space="preserve">, </w:t>
            </w:r>
            <w:r w:rsidR="000D2209" w:rsidRPr="0029738B">
              <w:rPr>
                <w:rFonts w:eastAsia="Times New Roman"/>
                <w:bCs/>
                <w:szCs w:val="28"/>
                <w:lang w:eastAsia="ru-RU"/>
              </w:rPr>
              <w:t xml:space="preserve"> кофеварка, </w:t>
            </w:r>
            <w:r w:rsidR="000D2209" w:rsidRPr="0029738B">
              <w:rPr>
                <w:szCs w:val="28"/>
              </w:rPr>
              <w:t xml:space="preserve">блендер, слайсер, холодильные шкафы; шкаф шоковой заморозки, инструменты, инвентарь, кулер, </w:t>
            </w:r>
            <w:r w:rsidR="000D2209" w:rsidRPr="0029738B">
              <w:rPr>
                <w:color w:val="000000"/>
                <w:szCs w:val="28"/>
              </w:rPr>
              <w:t>ледогенератор, холодильный шкаф, темпер, тележка кухонная, стойка для администратора ресторана.</w:t>
            </w:r>
          </w:p>
        </w:tc>
      </w:tr>
    </w:tbl>
    <w:p w:rsidR="0079777A" w:rsidRPr="00C85A23" w:rsidRDefault="0079777A" w:rsidP="0079777A">
      <w:pPr>
        <w:spacing w:before="120"/>
        <w:ind w:left="0" w:firstLine="709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79777A" w:rsidRPr="009E5849" w:rsidTr="00DD62C9">
        <w:tc>
          <w:tcPr>
            <w:tcW w:w="3969" w:type="dxa"/>
            <w:vAlign w:val="center"/>
          </w:tcPr>
          <w:p w:rsidR="0079777A" w:rsidRPr="009E5849" w:rsidRDefault="0079777A" w:rsidP="00DD62C9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79777A" w:rsidRPr="009E5849" w:rsidRDefault="0079777A" w:rsidP="00DD62C9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79777A" w:rsidRPr="009E5849" w:rsidTr="00DD62C9">
        <w:tc>
          <w:tcPr>
            <w:tcW w:w="3969" w:type="dxa"/>
            <w:vAlign w:val="center"/>
          </w:tcPr>
          <w:p w:rsidR="0079777A" w:rsidRPr="009E5849" w:rsidRDefault="0079777A" w:rsidP="00DD62C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79777A" w:rsidRPr="009E5849" w:rsidRDefault="0079777A" w:rsidP="00DD62C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РЦ</w:t>
            </w:r>
          </w:p>
        </w:tc>
      </w:tr>
      <w:tr w:rsidR="0079777A" w:rsidRPr="009E5849" w:rsidTr="00DD62C9">
        <w:tc>
          <w:tcPr>
            <w:tcW w:w="3969" w:type="dxa"/>
            <w:vAlign w:val="center"/>
          </w:tcPr>
          <w:p w:rsidR="0079777A" w:rsidRPr="009E5849" w:rsidRDefault="0079777A" w:rsidP="00DD62C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79777A" w:rsidRPr="009E5849" w:rsidRDefault="0079777A" w:rsidP="00DD62C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Методист</w:t>
            </w:r>
          </w:p>
        </w:tc>
      </w:tr>
      <w:tr w:rsidR="0079777A" w:rsidRPr="009E5849" w:rsidTr="00DD62C9">
        <w:tc>
          <w:tcPr>
            <w:tcW w:w="3969" w:type="dxa"/>
            <w:vAlign w:val="center"/>
          </w:tcPr>
          <w:p w:rsidR="0079777A" w:rsidRPr="009E5849" w:rsidRDefault="0079777A" w:rsidP="00DD62C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Лектор </w:t>
            </w:r>
          </w:p>
        </w:tc>
        <w:tc>
          <w:tcPr>
            <w:tcW w:w="5529" w:type="dxa"/>
            <w:vAlign w:val="center"/>
          </w:tcPr>
          <w:p w:rsidR="0079777A" w:rsidRPr="009E5849" w:rsidRDefault="0079777A" w:rsidP="00DD62C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Преподаватель, мастер производственного обучения</w:t>
            </w:r>
          </w:p>
        </w:tc>
      </w:tr>
      <w:tr w:rsidR="0079777A" w:rsidRPr="009E5849" w:rsidTr="00DD62C9">
        <w:tc>
          <w:tcPr>
            <w:tcW w:w="3969" w:type="dxa"/>
            <w:vAlign w:val="center"/>
          </w:tcPr>
          <w:p w:rsidR="0079777A" w:rsidRPr="009E5849" w:rsidRDefault="0079777A" w:rsidP="00DD62C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79777A" w:rsidRPr="009E5849" w:rsidRDefault="0079777A" w:rsidP="00DD62C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Преподаватель, мастер производственного обучения</w:t>
            </w:r>
          </w:p>
        </w:tc>
      </w:tr>
      <w:tr w:rsidR="0079777A" w:rsidRPr="009E5849" w:rsidTr="00DD62C9">
        <w:tc>
          <w:tcPr>
            <w:tcW w:w="3969" w:type="dxa"/>
            <w:vAlign w:val="center"/>
          </w:tcPr>
          <w:p w:rsidR="0079777A" w:rsidRPr="009E5849" w:rsidRDefault="0079777A" w:rsidP="00DD62C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79777A" w:rsidRPr="009E5849" w:rsidRDefault="0079777A" w:rsidP="00DD62C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Куратор</w:t>
            </w:r>
          </w:p>
        </w:tc>
      </w:tr>
    </w:tbl>
    <w:p w:rsidR="0079777A" w:rsidRPr="009E5849" w:rsidRDefault="0079777A" w:rsidP="0079777A">
      <w:pPr>
        <w:spacing w:before="120"/>
        <w:ind w:left="142"/>
        <w:rPr>
          <w:szCs w:val="28"/>
        </w:rPr>
      </w:pPr>
    </w:p>
    <w:p w:rsidR="0079777A" w:rsidRDefault="0079777A" w:rsidP="0079777A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lastRenderedPageBreak/>
        <w:t xml:space="preserve">10.3. Учебно-методическое обеспечение </w:t>
      </w:r>
      <w:r w:rsidR="00D97D28">
        <w:rPr>
          <w:rFonts w:ascii="Times New Roman" w:hAnsi="Times New Roman"/>
          <w:b w:val="0"/>
          <w:i/>
          <w:szCs w:val="28"/>
        </w:rPr>
        <w:t>программы</w:t>
      </w:r>
    </w:p>
    <w:p w:rsidR="0079777A" w:rsidRDefault="0079777A" w:rsidP="0079777A">
      <w:pPr>
        <w:ind w:left="0"/>
      </w:pPr>
      <w:r>
        <w:t>Основные источники:</w:t>
      </w:r>
    </w:p>
    <w:p w:rsidR="0079777A" w:rsidRDefault="0079777A" w:rsidP="0079777A">
      <w:pPr>
        <w:numPr>
          <w:ilvl w:val="0"/>
          <w:numId w:val="6"/>
        </w:numPr>
        <w:tabs>
          <w:tab w:val="clear" w:pos="928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65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Зайко Г.М., Джум Т.А. «Организация производства и обслуживания на предприятиях общественного питания» -М.: Инфра-М, 2018</w:t>
      </w:r>
    </w:p>
    <w:p w:rsidR="0079777A" w:rsidRPr="006430DB" w:rsidRDefault="0079777A" w:rsidP="0079777A">
      <w:pPr>
        <w:numPr>
          <w:ilvl w:val="0"/>
          <w:numId w:val="6"/>
        </w:numPr>
        <w:tabs>
          <w:tab w:val="clear" w:pos="928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 w:firstLine="65"/>
        <w:rPr>
          <w:rFonts w:eastAsia="Times New Roman"/>
          <w:bCs/>
          <w:szCs w:val="28"/>
          <w:lang w:eastAsia="ru-RU"/>
        </w:rPr>
      </w:pPr>
      <w:r w:rsidRPr="00800557">
        <w:rPr>
          <w:rFonts w:eastAsia="Times New Roman"/>
          <w:bCs/>
          <w:szCs w:val="28"/>
          <w:lang w:eastAsia="ru-RU"/>
        </w:rPr>
        <w:t>Кучер Л.С, Шкуратова Л.И. «Организация обслуживания на предприятиях общественного питания» - М.: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00557">
        <w:rPr>
          <w:rFonts w:eastAsia="Times New Roman"/>
          <w:bCs/>
          <w:szCs w:val="28"/>
          <w:lang w:eastAsia="ru-RU"/>
        </w:rPr>
        <w:t>Деловая</w:t>
      </w:r>
      <w:r>
        <w:rPr>
          <w:rFonts w:eastAsia="Times New Roman"/>
          <w:bCs/>
          <w:szCs w:val="28"/>
          <w:lang w:eastAsia="ru-RU"/>
        </w:rPr>
        <w:t xml:space="preserve"> литература, 2018</w:t>
      </w:r>
    </w:p>
    <w:p w:rsidR="0079777A" w:rsidRPr="007C4384" w:rsidRDefault="0079777A" w:rsidP="0079777A">
      <w:pPr>
        <w:ind w:left="0"/>
        <w:rPr>
          <w:noProof/>
          <w:szCs w:val="28"/>
        </w:rPr>
      </w:pPr>
    </w:p>
    <w:p w:rsidR="0079777A" w:rsidRPr="006C5287" w:rsidRDefault="0079777A" w:rsidP="0079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 w:rsidRPr="006C5287">
        <w:rPr>
          <w:szCs w:val="28"/>
        </w:rPr>
        <w:t>Интернет-ресурсы</w:t>
      </w:r>
      <w:r>
        <w:rPr>
          <w:szCs w:val="28"/>
        </w:rPr>
        <w:t>:</w:t>
      </w:r>
    </w:p>
    <w:p w:rsidR="0079777A" w:rsidRPr="00841C54" w:rsidRDefault="0079777A" w:rsidP="0079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szCs w:val="28"/>
        </w:rPr>
      </w:pPr>
      <w:r>
        <w:rPr>
          <w:bCs/>
          <w:szCs w:val="28"/>
        </w:rPr>
        <w:t xml:space="preserve">1. </w:t>
      </w:r>
      <w:r>
        <w:rPr>
          <w:bCs/>
          <w:szCs w:val="28"/>
          <w:lang w:val="en-US"/>
        </w:rPr>
        <w:t>http</w:t>
      </w:r>
      <w:r>
        <w:rPr>
          <w:bCs/>
          <w:szCs w:val="28"/>
        </w:rPr>
        <w:t>:</w:t>
      </w:r>
      <w:r w:rsidRPr="00841C54">
        <w:rPr>
          <w:bCs/>
          <w:szCs w:val="28"/>
        </w:rPr>
        <w:t xml:space="preserve"> //</w:t>
      </w:r>
      <w:r>
        <w:rPr>
          <w:bCs/>
          <w:szCs w:val="28"/>
          <w:lang w:val="en-US"/>
        </w:rPr>
        <w:t>www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kulina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ru</w:t>
      </w:r>
      <w:r>
        <w:rPr>
          <w:bCs/>
          <w:szCs w:val="28"/>
        </w:rPr>
        <w:t xml:space="preserve"> Сайт Ассоциации кулинаров</w:t>
      </w:r>
    </w:p>
    <w:p w:rsidR="0079777A" w:rsidRPr="003C3059" w:rsidRDefault="0079777A" w:rsidP="0079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szCs w:val="28"/>
        </w:rPr>
      </w:pPr>
      <w:r>
        <w:rPr>
          <w:bCs/>
          <w:szCs w:val="28"/>
        </w:rPr>
        <w:t xml:space="preserve">2. </w:t>
      </w:r>
      <w:r>
        <w:rPr>
          <w:bCs/>
          <w:szCs w:val="28"/>
          <w:lang w:val="en-US"/>
        </w:rPr>
        <w:t>http</w:t>
      </w:r>
      <w:r>
        <w:rPr>
          <w:bCs/>
          <w:szCs w:val="28"/>
        </w:rPr>
        <w:t>:</w:t>
      </w:r>
      <w:r w:rsidRPr="00841C54">
        <w:rPr>
          <w:bCs/>
          <w:szCs w:val="28"/>
        </w:rPr>
        <w:t xml:space="preserve"> //</w:t>
      </w:r>
      <w:r>
        <w:rPr>
          <w:bCs/>
          <w:szCs w:val="28"/>
          <w:lang w:val="en-US"/>
        </w:rPr>
        <w:t>www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f</w:t>
      </w:r>
      <w:r w:rsidRPr="00841C54">
        <w:rPr>
          <w:bCs/>
          <w:szCs w:val="28"/>
        </w:rPr>
        <w:t>-</w:t>
      </w:r>
      <w:r>
        <w:rPr>
          <w:bCs/>
          <w:szCs w:val="28"/>
          <w:lang w:val="en-US"/>
        </w:rPr>
        <w:t>art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nnov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ru</w:t>
      </w:r>
      <w:r>
        <w:rPr>
          <w:bCs/>
          <w:szCs w:val="28"/>
        </w:rPr>
        <w:t xml:space="preserve"> Торговое и технологическое оборудование</w:t>
      </w:r>
    </w:p>
    <w:p w:rsidR="0079777A" w:rsidRPr="009E5849" w:rsidRDefault="0079777A" w:rsidP="0079777A">
      <w:pPr>
        <w:pStyle w:val="a3"/>
        <w:spacing w:before="120" w:after="0" w:line="360" w:lineRule="auto"/>
        <w:ind w:left="1069"/>
        <w:rPr>
          <w:rFonts w:ascii="Times New Roman" w:hAnsi="Times New Roman"/>
          <w:b/>
          <w:sz w:val="16"/>
          <w:szCs w:val="16"/>
        </w:rPr>
      </w:pPr>
    </w:p>
    <w:p w:rsidR="0079777A" w:rsidRPr="00C85A23" w:rsidRDefault="0079777A" w:rsidP="0079777A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C85A23">
        <w:rPr>
          <w:rFonts w:ascii="Times New Roman" w:hAnsi="Times New Roman"/>
          <w:b/>
          <w:szCs w:val="28"/>
        </w:rPr>
        <w:t xml:space="preserve">11. Оценка качества освоения </w:t>
      </w:r>
      <w:r w:rsidR="00D97D28">
        <w:rPr>
          <w:rFonts w:ascii="Times New Roman" w:eastAsia="Times New Roman" w:hAnsi="Times New Roman"/>
          <w:b/>
          <w:bCs/>
          <w:szCs w:val="28"/>
        </w:rPr>
        <w:t>программы</w:t>
      </w:r>
      <w:r w:rsidRPr="00C85A23">
        <w:rPr>
          <w:rFonts w:ascii="Times New Roman" w:hAnsi="Times New Roman"/>
          <w:b/>
          <w:szCs w:val="28"/>
        </w:rPr>
        <w:t xml:space="preserve"> </w:t>
      </w:r>
    </w:p>
    <w:p w:rsidR="0079777A" w:rsidRPr="00C85A23" w:rsidRDefault="0079777A" w:rsidP="0079777A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11.1 Формы текущего контроля успеваемости и пр</w:t>
      </w:r>
      <w:r w:rsidR="003B071F">
        <w:rPr>
          <w:i/>
          <w:szCs w:val="28"/>
        </w:rPr>
        <w:t>омежуточной аттестации по программе</w:t>
      </w:r>
      <w:r w:rsidRPr="00C85A23">
        <w:rPr>
          <w:i/>
          <w:szCs w:val="28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79777A" w:rsidRPr="009E5849" w:rsidTr="00DD62C9">
        <w:trPr>
          <w:trHeight w:val="557"/>
        </w:trPr>
        <w:tc>
          <w:tcPr>
            <w:tcW w:w="2298" w:type="dxa"/>
            <w:shd w:val="clear" w:color="auto" w:fill="auto"/>
          </w:tcPr>
          <w:p w:rsidR="0079777A" w:rsidRPr="009E5849" w:rsidRDefault="0079777A" w:rsidP="00DD62C9">
            <w:pPr>
              <w:pStyle w:val="a9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учебного плана </w:t>
            </w:r>
          </w:p>
        </w:tc>
        <w:tc>
          <w:tcPr>
            <w:tcW w:w="2378" w:type="dxa"/>
            <w:shd w:val="clear" w:color="auto" w:fill="auto"/>
          </w:tcPr>
          <w:p w:rsidR="0079777A" w:rsidRPr="009E5849" w:rsidRDefault="0079777A" w:rsidP="00DD62C9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9E5849">
              <w:rPr>
                <w:rStyle w:val="a8"/>
                <w:szCs w:val="28"/>
              </w:rPr>
              <w:t xml:space="preserve"> </w:t>
            </w:r>
            <w:r w:rsidRPr="009E5849">
              <w:rPr>
                <w:rStyle w:val="a8"/>
                <w:szCs w:val="28"/>
              </w:rPr>
              <w:footnoteReference w:id="1"/>
            </w:r>
          </w:p>
        </w:tc>
        <w:tc>
          <w:tcPr>
            <w:tcW w:w="1993" w:type="dxa"/>
          </w:tcPr>
          <w:p w:rsidR="0079777A" w:rsidRPr="009E5849" w:rsidRDefault="0079777A" w:rsidP="00DD62C9">
            <w:pPr>
              <w:pStyle w:val="a9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902" w:type="dxa"/>
          </w:tcPr>
          <w:p w:rsidR="0079777A" w:rsidRPr="009E5849" w:rsidRDefault="0079777A" w:rsidP="00DD62C9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Pr="009E5849">
              <w:rPr>
                <w:szCs w:val="28"/>
              </w:rPr>
              <w:t xml:space="preserve"> оценочных материалов</w:t>
            </w:r>
            <w:r w:rsidRPr="009E5849">
              <w:rPr>
                <w:rStyle w:val="a8"/>
                <w:szCs w:val="28"/>
              </w:rPr>
              <w:footnoteReference w:id="2"/>
            </w:r>
            <w:r w:rsidRPr="009E5849">
              <w:rPr>
                <w:szCs w:val="28"/>
              </w:rPr>
              <w:t xml:space="preserve"> </w:t>
            </w:r>
          </w:p>
        </w:tc>
      </w:tr>
      <w:tr w:rsidR="00A044AC" w:rsidRPr="009E5849" w:rsidTr="00DD62C9">
        <w:tc>
          <w:tcPr>
            <w:tcW w:w="2298" w:type="dxa"/>
            <w:shd w:val="clear" w:color="auto" w:fill="auto"/>
          </w:tcPr>
          <w:p w:rsidR="00A044AC" w:rsidRPr="003564FD" w:rsidRDefault="00A044AC" w:rsidP="00787766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>1. Основы ресторанного дела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044AC" w:rsidRPr="009E5849" w:rsidRDefault="00A044AC" w:rsidP="00787766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C12B1B">
              <w:rPr>
                <w:b w:val="0"/>
                <w:szCs w:val="28"/>
              </w:rPr>
              <w:t>ТА/ЗА</w:t>
            </w:r>
          </w:p>
        </w:tc>
        <w:tc>
          <w:tcPr>
            <w:tcW w:w="1993" w:type="dxa"/>
            <w:vAlign w:val="center"/>
          </w:tcPr>
          <w:p w:rsidR="00A044AC" w:rsidRPr="009E5849" w:rsidRDefault="00A044AC" w:rsidP="00787766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7B4B24">
              <w:rPr>
                <w:b w:val="0"/>
                <w:szCs w:val="28"/>
              </w:rPr>
              <w:t>10 баллов</w:t>
            </w:r>
          </w:p>
        </w:tc>
        <w:tc>
          <w:tcPr>
            <w:tcW w:w="2902" w:type="dxa"/>
            <w:vAlign w:val="center"/>
          </w:tcPr>
          <w:p w:rsidR="00A044AC" w:rsidRDefault="00A044AC" w:rsidP="00787766">
            <w:pPr>
              <w:spacing w:line="240" w:lineRule="auto"/>
              <w:ind w:left="0"/>
              <w:jc w:val="center"/>
            </w:pPr>
          </w:p>
          <w:p w:rsidR="00A044AC" w:rsidRPr="00DC1C3A" w:rsidRDefault="00A044AC" w:rsidP="00787766">
            <w:pPr>
              <w:spacing w:line="240" w:lineRule="auto"/>
              <w:ind w:left="0"/>
              <w:jc w:val="center"/>
            </w:pPr>
            <w:r>
              <w:t>СДО «</w:t>
            </w:r>
            <w:r>
              <w:rPr>
                <w:lang w:val="en-US"/>
              </w:rPr>
              <w:t>MOODLE</w:t>
            </w:r>
            <w:r>
              <w:t>»</w:t>
            </w:r>
          </w:p>
          <w:p w:rsidR="00A044AC" w:rsidRPr="009E5849" w:rsidRDefault="00A044AC" w:rsidP="00787766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</w:p>
        </w:tc>
      </w:tr>
      <w:tr w:rsidR="00A044AC" w:rsidRPr="009E5849" w:rsidTr="00DD62C9">
        <w:tc>
          <w:tcPr>
            <w:tcW w:w="2298" w:type="dxa"/>
            <w:shd w:val="clear" w:color="auto" w:fill="auto"/>
          </w:tcPr>
          <w:p w:rsidR="00A044AC" w:rsidRPr="003564FD" w:rsidRDefault="00A044AC" w:rsidP="00787766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2. </w:t>
            </w:r>
            <w:r>
              <w:t>Трудовой коллектив ресторана и его структура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044AC" w:rsidRPr="009E5849" w:rsidRDefault="00A044AC" w:rsidP="00787766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DF48EF">
              <w:rPr>
                <w:b w:val="0"/>
                <w:szCs w:val="28"/>
              </w:rPr>
              <w:t>ТР/ЗР</w:t>
            </w:r>
          </w:p>
        </w:tc>
        <w:tc>
          <w:tcPr>
            <w:tcW w:w="1993" w:type="dxa"/>
            <w:vAlign w:val="center"/>
          </w:tcPr>
          <w:p w:rsidR="00A044AC" w:rsidRPr="009E5849" w:rsidRDefault="00A044AC" w:rsidP="00787766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7B4B24">
              <w:rPr>
                <w:b w:val="0"/>
                <w:szCs w:val="28"/>
              </w:rPr>
              <w:t>10 баллов</w:t>
            </w:r>
          </w:p>
        </w:tc>
        <w:tc>
          <w:tcPr>
            <w:tcW w:w="2902" w:type="dxa"/>
            <w:vAlign w:val="center"/>
          </w:tcPr>
          <w:p w:rsidR="00A044AC" w:rsidRPr="009E5849" w:rsidRDefault="00A044AC" w:rsidP="00787766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DF48EF"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B6394C" w:rsidRPr="009E5849" w:rsidTr="00DD62C9">
        <w:tc>
          <w:tcPr>
            <w:tcW w:w="2298" w:type="dxa"/>
            <w:shd w:val="clear" w:color="auto" w:fill="auto"/>
          </w:tcPr>
          <w:p w:rsidR="00B6394C" w:rsidRPr="009E5849" w:rsidRDefault="00B6394C" w:rsidP="00787766">
            <w:pPr>
              <w:spacing w:line="240" w:lineRule="auto"/>
              <w:ind w:left="6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3.</w:t>
            </w:r>
            <w:r>
              <w:t xml:space="preserve"> Основы бизнес-планирования при открытии ресторана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6394C" w:rsidRPr="00DF48EF" w:rsidRDefault="00B6394C" w:rsidP="00787766">
            <w:pPr>
              <w:pStyle w:val="1"/>
              <w:spacing w:line="240" w:lineRule="auto"/>
              <w:ind w:left="0"/>
              <w:jc w:val="center"/>
              <w:rPr>
                <w:b w:val="0"/>
                <w:szCs w:val="28"/>
              </w:rPr>
            </w:pPr>
            <w:r w:rsidRPr="00C12B1B">
              <w:rPr>
                <w:b w:val="0"/>
                <w:szCs w:val="28"/>
              </w:rPr>
              <w:t>ТА/ЗА</w:t>
            </w:r>
          </w:p>
        </w:tc>
        <w:tc>
          <w:tcPr>
            <w:tcW w:w="1993" w:type="dxa"/>
            <w:vAlign w:val="center"/>
          </w:tcPr>
          <w:p w:rsidR="00B6394C" w:rsidRPr="00895D5A" w:rsidRDefault="00B6394C" w:rsidP="00787766">
            <w:pPr>
              <w:pStyle w:val="1"/>
              <w:spacing w:line="240" w:lineRule="auto"/>
              <w:ind w:left="0"/>
              <w:jc w:val="center"/>
              <w:rPr>
                <w:b w:val="0"/>
                <w:szCs w:val="28"/>
              </w:rPr>
            </w:pPr>
            <w:r w:rsidRPr="007B4B24">
              <w:rPr>
                <w:b w:val="0"/>
                <w:szCs w:val="28"/>
              </w:rPr>
              <w:t>10 баллов</w:t>
            </w:r>
          </w:p>
        </w:tc>
        <w:tc>
          <w:tcPr>
            <w:tcW w:w="2902" w:type="dxa"/>
            <w:vAlign w:val="center"/>
          </w:tcPr>
          <w:p w:rsidR="00B6394C" w:rsidRDefault="00B6394C" w:rsidP="00787766">
            <w:pPr>
              <w:spacing w:line="240" w:lineRule="auto"/>
              <w:ind w:left="0"/>
              <w:jc w:val="center"/>
            </w:pPr>
          </w:p>
          <w:p w:rsidR="00B6394C" w:rsidRPr="00DC1C3A" w:rsidRDefault="00B6394C" w:rsidP="00787766">
            <w:pPr>
              <w:spacing w:line="240" w:lineRule="auto"/>
              <w:ind w:left="0"/>
              <w:jc w:val="center"/>
            </w:pPr>
            <w:r>
              <w:t>СДО «</w:t>
            </w:r>
            <w:r>
              <w:rPr>
                <w:lang w:val="en-US"/>
              </w:rPr>
              <w:t>MOODLE</w:t>
            </w:r>
            <w:r>
              <w:t>»</w:t>
            </w:r>
          </w:p>
          <w:p w:rsidR="00B6394C" w:rsidRPr="00247B57" w:rsidRDefault="00B6394C" w:rsidP="00787766">
            <w:pPr>
              <w:pStyle w:val="1"/>
              <w:spacing w:line="240" w:lineRule="auto"/>
              <w:ind w:left="19"/>
              <w:jc w:val="center"/>
              <w:rPr>
                <w:b w:val="0"/>
                <w:bCs/>
                <w:szCs w:val="28"/>
              </w:rPr>
            </w:pPr>
          </w:p>
        </w:tc>
      </w:tr>
      <w:tr w:rsidR="00B6394C" w:rsidRPr="009E5849" w:rsidTr="00DD62C9">
        <w:tc>
          <w:tcPr>
            <w:tcW w:w="2298" w:type="dxa"/>
            <w:shd w:val="clear" w:color="auto" w:fill="auto"/>
          </w:tcPr>
          <w:p w:rsidR="00B6394C" w:rsidRPr="009E5849" w:rsidRDefault="00B6394C" w:rsidP="00787766">
            <w:pPr>
              <w:spacing w:line="240" w:lineRule="auto"/>
              <w:ind w:left="6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4. Виды и </w:t>
            </w:r>
            <w:r>
              <w:rPr>
                <w:bCs/>
                <w:snapToGrid w:val="0"/>
                <w:szCs w:val="28"/>
              </w:rPr>
              <w:lastRenderedPageBreak/>
              <w:t>способы обслуживания в ресторанах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6394C" w:rsidRPr="00DF48EF" w:rsidRDefault="00B6394C" w:rsidP="00787766">
            <w:pPr>
              <w:pStyle w:val="1"/>
              <w:spacing w:line="240" w:lineRule="auto"/>
              <w:ind w:left="0"/>
              <w:jc w:val="center"/>
              <w:rPr>
                <w:b w:val="0"/>
                <w:szCs w:val="28"/>
              </w:rPr>
            </w:pPr>
            <w:r w:rsidRPr="00DF48EF">
              <w:rPr>
                <w:b w:val="0"/>
                <w:szCs w:val="28"/>
              </w:rPr>
              <w:lastRenderedPageBreak/>
              <w:t>ВР</w:t>
            </w:r>
          </w:p>
        </w:tc>
        <w:tc>
          <w:tcPr>
            <w:tcW w:w="1993" w:type="dxa"/>
            <w:vAlign w:val="center"/>
          </w:tcPr>
          <w:p w:rsidR="00B6394C" w:rsidRPr="00895D5A" w:rsidRDefault="00B6394C" w:rsidP="00787766">
            <w:pPr>
              <w:pStyle w:val="1"/>
              <w:spacing w:line="240" w:lineRule="auto"/>
              <w:ind w:left="0"/>
              <w:jc w:val="center"/>
              <w:rPr>
                <w:b w:val="0"/>
                <w:szCs w:val="28"/>
              </w:rPr>
            </w:pPr>
            <w:r w:rsidRPr="007B4B24">
              <w:rPr>
                <w:b w:val="0"/>
                <w:szCs w:val="28"/>
              </w:rPr>
              <w:t>10 баллов</w:t>
            </w:r>
          </w:p>
        </w:tc>
        <w:tc>
          <w:tcPr>
            <w:tcW w:w="2902" w:type="dxa"/>
            <w:vAlign w:val="center"/>
          </w:tcPr>
          <w:p w:rsidR="00B6394C" w:rsidRPr="00247B57" w:rsidRDefault="00B6394C" w:rsidP="00787766">
            <w:pPr>
              <w:pStyle w:val="1"/>
              <w:spacing w:line="240" w:lineRule="auto"/>
              <w:ind w:left="19"/>
              <w:jc w:val="center"/>
              <w:rPr>
                <w:b w:val="0"/>
                <w:bCs/>
                <w:szCs w:val="28"/>
              </w:rPr>
            </w:pPr>
            <w:r w:rsidRPr="00247B57"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B6394C" w:rsidRPr="009E5849" w:rsidTr="00A044AC">
        <w:tc>
          <w:tcPr>
            <w:tcW w:w="2298" w:type="dxa"/>
            <w:shd w:val="clear" w:color="auto" w:fill="auto"/>
          </w:tcPr>
          <w:p w:rsidR="00B6394C" w:rsidRDefault="00B6394C" w:rsidP="00787766">
            <w:pPr>
              <w:spacing w:line="240" w:lineRule="auto"/>
              <w:ind w:left="6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5.</w:t>
            </w:r>
            <w:r>
              <w:t xml:space="preserve"> Корпоративная культура ресторана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6394C" w:rsidRPr="00DF48EF" w:rsidRDefault="00B6394C" w:rsidP="00787766">
            <w:pPr>
              <w:pStyle w:val="1"/>
              <w:spacing w:line="240" w:lineRule="auto"/>
              <w:ind w:left="0"/>
              <w:jc w:val="center"/>
              <w:rPr>
                <w:b w:val="0"/>
                <w:szCs w:val="28"/>
              </w:rPr>
            </w:pPr>
            <w:r w:rsidRPr="00DF48EF">
              <w:rPr>
                <w:b w:val="0"/>
                <w:szCs w:val="28"/>
              </w:rPr>
              <w:t>ГД</w:t>
            </w:r>
          </w:p>
        </w:tc>
        <w:tc>
          <w:tcPr>
            <w:tcW w:w="1993" w:type="dxa"/>
            <w:vAlign w:val="center"/>
          </w:tcPr>
          <w:p w:rsidR="00B6394C" w:rsidRPr="00895D5A" w:rsidRDefault="00B6394C" w:rsidP="00787766">
            <w:pPr>
              <w:pStyle w:val="1"/>
              <w:spacing w:line="240" w:lineRule="auto"/>
              <w:ind w:left="0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B6394C" w:rsidRPr="00247B57" w:rsidRDefault="00B6394C" w:rsidP="00787766">
            <w:pPr>
              <w:pStyle w:val="1"/>
              <w:spacing w:line="240" w:lineRule="auto"/>
              <w:ind w:left="19"/>
              <w:jc w:val="center"/>
              <w:rPr>
                <w:b w:val="0"/>
                <w:bCs/>
                <w:szCs w:val="28"/>
              </w:rPr>
            </w:pPr>
            <w:r w:rsidRPr="00247B57"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B6394C" w:rsidRPr="009E5849" w:rsidTr="00DD62C9">
        <w:tc>
          <w:tcPr>
            <w:tcW w:w="2298" w:type="dxa"/>
            <w:shd w:val="clear" w:color="auto" w:fill="auto"/>
          </w:tcPr>
          <w:p w:rsidR="00B6394C" w:rsidRPr="009E5849" w:rsidRDefault="00B6394C" w:rsidP="00B6394C">
            <w:pPr>
              <w:spacing w:line="240" w:lineRule="auto"/>
              <w:ind w:left="6"/>
              <w:rPr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Промежуточная аттестация по модулю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6394C" w:rsidRPr="009E5849" w:rsidRDefault="00B6394C" w:rsidP="00B6394C">
            <w:pPr>
              <w:pStyle w:val="1"/>
              <w:spacing w:line="240" w:lineRule="auto"/>
              <w:ind w:left="0"/>
              <w:jc w:val="center"/>
              <w:rPr>
                <w:szCs w:val="28"/>
              </w:rPr>
            </w:pPr>
            <w:r w:rsidRPr="00C12B1B">
              <w:rPr>
                <w:b w:val="0"/>
                <w:szCs w:val="28"/>
              </w:rPr>
              <w:t>ТА/ЗА</w:t>
            </w:r>
          </w:p>
        </w:tc>
        <w:tc>
          <w:tcPr>
            <w:tcW w:w="1993" w:type="dxa"/>
            <w:vAlign w:val="center"/>
          </w:tcPr>
          <w:p w:rsidR="00B6394C" w:rsidRPr="009E5849" w:rsidRDefault="00B6394C" w:rsidP="00B6394C">
            <w:pPr>
              <w:pStyle w:val="1"/>
              <w:spacing w:line="240" w:lineRule="auto"/>
              <w:ind w:left="0"/>
              <w:jc w:val="center"/>
              <w:rPr>
                <w:szCs w:val="28"/>
              </w:rPr>
            </w:pPr>
            <w:r w:rsidRPr="007B4B24">
              <w:rPr>
                <w:b w:val="0"/>
                <w:szCs w:val="28"/>
              </w:rPr>
              <w:t>10 баллов</w:t>
            </w:r>
          </w:p>
        </w:tc>
        <w:tc>
          <w:tcPr>
            <w:tcW w:w="2902" w:type="dxa"/>
            <w:vAlign w:val="center"/>
          </w:tcPr>
          <w:p w:rsidR="00B6394C" w:rsidRDefault="00B6394C" w:rsidP="00B6394C">
            <w:pPr>
              <w:spacing w:line="240" w:lineRule="auto"/>
              <w:ind w:left="0"/>
              <w:jc w:val="center"/>
            </w:pPr>
          </w:p>
          <w:p w:rsidR="00B6394C" w:rsidRPr="00DC1C3A" w:rsidRDefault="00B6394C" w:rsidP="00B6394C">
            <w:pPr>
              <w:spacing w:line="240" w:lineRule="auto"/>
              <w:ind w:left="0"/>
              <w:jc w:val="center"/>
            </w:pPr>
            <w:r>
              <w:t>СДО «</w:t>
            </w:r>
            <w:r>
              <w:rPr>
                <w:lang w:val="en-US"/>
              </w:rPr>
              <w:t>MOODLE</w:t>
            </w:r>
            <w:r>
              <w:t>»</w:t>
            </w:r>
          </w:p>
          <w:p w:rsidR="00B6394C" w:rsidRPr="009E5849" w:rsidRDefault="00B6394C" w:rsidP="00B6394C">
            <w:pPr>
              <w:pStyle w:val="1"/>
              <w:spacing w:line="240" w:lineRule="auto"/>
              <w:ind w:left="19"/>
              <w:jc w:val="center"/>
              <w:rPr>
                <w:szCs w:val="28"/>
              </w:rPr>
            </w:pPr>
          </w:p>
        </w:tc>
      </w:tr>
    </w:tbl>
    <w:p w:rsidR="0079777A" w:rsidRDefault="0079777A" w:rsidP="0079777A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11.2 Примеры оценочных материалов для разделов учебн</w:t>
      </w:r>
      <w:r w:rsidR="00D97D28">
        <w:rPr>
          <w:i/>
          <w:szCs w:val="28"/>
        </w:rPr>
        <w:t>ой программы</w:t>
      </w:r>
      <w:r w:rsidRPr="00C85A23">
        <w:rPr>
          <w:i/>
          <w:szCs w:val="28"/>
        </w:rPr>
        <w:t>:</w:t>
      </w:r>
    </w:p>
    <w:p w:rsidR="00386359" w:rsidRPr="00C01647" w:rsidRDefault="00386359" w:rsidP="00386359">
      <w:pPr>
        <w:ind w:left="0"/>
        <w:rPr>
          <w:szCs w:val="28"/>
        </w:rPr>
      </w:pPr>
      <w:r w:rsidRPr="00C01647">
        <w:rPr>
          <w:szCs w:val="28"/>
        </w:rPr>
        <w:t>Образцы тестовых заданий, включающих вопросы закрытого или открытого типа</w:t>
      </w:r>
    </w:p>
    <w:p w:rsidR="00386359" w:rsidRDefault="00386359" w:rsidP="00386359">
      <w:pPr>
        <w:ind w:left="0"/>
        <w:rPr>
          <w:szCs w:val="28"/>
        </w:rPr>
      </w:pPr>
      <w:r w:rsidRPr="00C01647">
        <w:rPr>
          <w:szCs w:val="28"/>
        </w:rPr>
        <w:t xml:space="preserve">1. Существует принятая во всем мире классификация предприятий питания? </w:t>
      </w:r>
      <w:r>
        <w:rPr>
          <w:szCs w:val="28"/>
        </w:rPr>
        <w:t>а)</w:t>
      </w:r>
      <w:r w:rsidRPr="00C01647">
        <w:rPr>
          <w:szCs w:val="28"/>
        </w:rPr>
        <w:t xml:space="preserve"> Да </w:t>
      </w:r>
    </w:p>
    <w:p w:rsidR="00386359" w:rsidRDefault="00386359" w:rsidP="00386359">
      <w:pPr>
        <w:ind w:left="0"/>
        <w:rPr>
          <w:szCs w:val="28"/>
        </w:rPr>
      </w:pPr>
      <w:r>
        <w:rPr>
          <w:szCs w:val="28"/>
        </w:rPr>
        <w:t>б)</w:t>
      </w:r>
      <w:r w:rsidRPr="00C01647">
        <w:rPr>
          <w:szCs w:val="28"/>
        </w:rPr>
        <w:t xml:space="preserve"> Нет </w:t>
      </w:r>
    </w:p>
    <w:p w:rsidR="00386359" w:rsidRDefault="00386359" w:rsidP="00386359">
      <w:pPr>
        <w:ind w:left="0"/>
        <w:rPr>
          <w:szCs w:val="28"/>
        </w:rPr>
      </w:pPr>
      <w:r w:rsidRPr="00C01647">
        <w:rPr>
          <w:szCs w:val="28"/>
        </w:rPr>
        <w:t xml:space="preserve">2. Рестораны национальных кухонь относят к числу? </w:t>
      </w:r>
    </w:p>
    <w:p w:rsidR="00386359" w:rsidRDefault="00386359" w:rsidP="00386359">
      <w:pPr>
        <w:ind w:left="0"/>
        <w:rPr>
          <w:szCs w:val="28"/>
        </w:rPr>
      </w:pPr>
      <w:r>
        <w:rPr>
          <w:szCs w:val="28"/>
        </w:rPr>
        <w:t>а)</w:t>
      </w:r>
      <w:r w:rsidRPr="00C01647">
        <w:rPr>
          <w:szCs w:val="28"/>
        </w:rPr>
        <w:t xml:space="preserve"> специализированных </w:t>
      </w:r>
    </w:p>
    <w:p w:rsidR="00386359" w:rsidRDefault="00386359" w:rsidP="00386359">
      <w:pPr>
        <w:ind w:left="0"/>
        <w:rPr>
          <w:szCs w:val="28"/>
        </w:rPr>
      </w:pPr>
      <w:r>
        <w:rPr>
          <w:szCs w:val="28"/>
        </w:rPr>
        <w:t>б)</w:t>
      </w:r>
      <w:r w:rsidRPr="00C01647">
        <w:rPr>
          <w:szCs w:val="28"/>
        </w:rPr>
        <w:t xml:space="preserve"> полносервисных;</w:t>
      </w:r>
    </w:p>
    <w:p w:rsidR="00386359" w:rsidRDefault="00386359" w:rsidP="00386359">
      <w:pPr>
        <w:ind w:left="0"/>
        <w:rPr>
          <w:szCs w:val="28"/>
        </w:rPr>
      </w:pPr>
      <w:r>
        <w:rPr>
          <w:szCs w:val="28"/>
        </w:rPr>
        <w:t xml:space="preserve">в) </w:t>
      </w:r>
      <w:r w:rsidRPr="00C01647">
        <w:rPr>
          <w:szCs w:val="28"/>
        </w:rPr>
        <w:t>ресторанам быстрого обслуживания</w:t>
      </w:r>
    </w:p>
    <w:p w:rsidR="00386359" w:rsidRDefault="00386359" w:rsidP="00386359">
      <w:pPr>
        <w:ind w:left="0"/>
        <w:rPr>
          <w:szCs w:val="28"/>
        </w:rPr>
      </w:pPr>
      <w:r w:rsidRPr="00C01647">
        <w:rPr>
          <w:szCs w:val="28"/>
        </w:rPr>
        <w:t xml:space="preserve">3. Большое значение имеет выбор места расположения ресторана с точки зрения наличия спроса на услуги ресторанного сервиса. Назовите факторы, определяющие возможность эффективной работы ресторана? </w:t>
      </w:r>
    </w:p>
    <w:p w:rsidR="00386359" w:rsidRDefault="00386359" w:rsidP="00386359">
      <w:pPr>
        <w:ind w:left="0"/>
        <w:rPr>
          <w:szCs w:val="28"/>
        </w:rPr>
      </w:pPr>
      <w:r w:rsidRPr="00C01647">
        <w:rPr>
          <w:szCs w:val="28"/>
        </w:rPr>
        <w:t xml:space="preserve">4. Высшей целью культуры сервиса в ресторанном бизнесе является: </w:t>
      </w:r>
    </w:p>
    <w:p w:rsidR="00386359" w:rsidRDefault="00386359" w:rsidP="00386359">
      <w:pPr>
        <w:ind w:left="0"/>
        <w:rPr>
          <w:szCs w:val="28"/>
        </w:rPr>
      </w:pPr>
      <w:r>
        <w:rPr>
          <w:szCs w:val="28"/>
        </w:rPr>
        <w:t>а)</w:t>
      </w:r>
      <w:r w:rsidRPr="00C01647">
        <w:rPr>
          <w:szCs w:val="28"/>
        </w:rPr>
        <w:t xml:space="preserve"> увеличение доходов</w:t>
      </w:r>
    </w:p>
    <w:p w:rsidR="00386359" w:rsidRDefault="00386359" w:rsidP="00386359">
      <w:pPr>
        <w:ind w:left="0"/>
        <w:rPr>
          <w:szCs w:val="28"/>
        </w:rPr>
      </w:pPr>
      <w:r>
        <w:rPr>
          <w:szCs w:val="28"/>
        </w:rPr>
        <w:t>б)</w:t>
      </w:r>
      <w:r w:rsidRPr="00C01647">
        <w:rPr>
          <w:szCs w:val="28"/>
        </w:rPr>
        <w:t xml:space="preserve"> удовлетворение нужд клиента (гостя) </w:t>
      </w:r>
    </w:p>
    <w:p w:rsidR="00386359" w:rsidRDefault="00386359" w:rsidP="00386359">
      <w:pPr>
        <w:ind w:left="0"/>
        <w:rPr>
          <w:szCs w:val="28"/>
        </w:rPr>
      </w:pPr>
      <w:r>
        <w:rPr>
          <w:szCs w:val="28"/>
        </w:rPr>
        <w:t xml:space="preserve">в) </w:t>
      </w:r>
      <w:r w:rsidRPr="00C01647">
        <w:rPr>
          <w:szCs w:val="28"/>
        </w:rPr>
        <w:t>улучшение имиджа ресторана</w:t>
      </w:r>
    </w:p>
    <w:p w:rsidR="00386359" w:rsidRDefault="00386359" w:rsidP="00386359">
      <w:pPr>
        <w:ind w:left="0"/>
        <w:rPr>
          <w:szCs w:val="28"/>
        </w:rPr>
      </w:pPr>
      <w:r>
        <w:rPr>
          <w:szCs w:val="28"/>
        </w:rPr>
        <w:t>г)</w:t>
      </w:r>
      <w:r w:rsidRPr="00C01647">
        <w:rPr>
          <w:szCs w:val="28"/>
        </w:rPr>
        <w:t xml:space="preserve"> совершенствование стиля и дизайна </w:t>
      </w:r>
    </w:p>
    <w:p w:rsidR="00386359" w:rsidRDefault="00386359" w:rsidP="00386359">
      <w:pPr>
        <w:ind w:left="0"/>
        <w:rPr>
          <w:szCs w:val="28"/>
        </w:rPr>
      </w:pPr>
      <w:r w:rsidRPr="00C01647">
        <w:rPr>
          <w:szCs w:val="28"/>
        </w:rPr>
        <w:t xml:space="preserve">5. Меню «А ля карт» — это: </w:t>
      </w:r>
    </w:p>
    <w:p w:rsidR="00386359" w:rsidRDefault="00386359" w:rsidP="00386359">
      <w:pPr>
        <w:ind w:left="0"/>
        <w:rPr>
          <w:szCs w:val="28"/>
        </w:rPr>
      </w:pPr>
      <w:r>
        <w:rPr>
          <w:szCs w:val="28"/>
        </w:rPr>
        <w:t>а)</w:t>
      </w:r>
      <w:r w:rsidRPr="00C01647">
        <w:rPr>
          <w:szCs w:val="28"/>
        </w:rPr>
        <w:t xml:space="preserve"> меню, в котором каждое блюдо указано со своей отдельной ценой </w:t>
      </w:r>
    </w:p>
    <w:p w:rsidR="00386359" w:rsidRDefault="00386359" w:rsidP="00386359">
      <w:pPr>
        <w:ind w:left="0"/>
        <w:rPr>
          <w:szCs w:val="28"/>
        </w:rPr>
      </w:pPr>
      <w:r>
        <w:rPr>
          <w:szCs w:val="28"/>
        </w:rPr>
        <w:t>б)</w:t>
      </w:r>
      <w:r w:rsidRPr="00C01647">
        <w:rPr>
          <w:szCs w:val="28"/>
        </w:rPr>
        <w:t xml:space="preserve"> меню, блюда в котором предлагаются по единой комплексной цене </w:t>
      </w:r>
    </w:p>
    <w:p w:rsidR="00386359" w:rsidRDefault="00386359" w:rsidP="00386359">
      <w:pPr>
        <w:ind w:left="0"/>
        <w:rPr>
          <w:szCs w:val="28"/>
        </w:rPr>
      </w:pPr>
      <w:r>
        <w:rPr>
          <w:szCs w:val="28"/>
        </w:rPr>
        <w:t>в)</w:t>
      </w:r>
      <w:r w:rsidRPr="00C01647">
        <w:rPr>
          <w:szCs w:val="28"/>
        </w:rPr>
        <w:t xml:space="preserve"> меню, в котором перечислены дежурные блюда </w:t>
      </w:r>
    </w:p>
    <w:p w:rsidR="00386359" w:rsidRDefault="00386359" w:rsidP="00386359">
      <w:pPr>
        <w:ind w:left="0"/>
        <w:rPr>
          <w:szCs w:val="28"/>
        </w:rPr>
      </w:pPr>
    </w:p>
    <w:p w:rsidR="00386359" w:rsidRDefault="00386359" w:rsidP="00386359">
      <w:pPr>
        <w:ind w:left="0"/>
        <w:rPr>
          <w:szCs w:val="28"/>
        </w:rPr>
      </w:pPr>
      <w:r w:rsidRPr="00C01647">
        <w:rPr>
          <w:szCs w:val="28"/>
        </w:rPr>
        <w:lastRenderedPageBreak/>
        <w:t xml:space="preserve">6. Меню ресторана является основой, определяющей всю его деятельность. Назовите общую последовательность расположения блюд в меню? </w:t>
      </w:r>
    </w:p>
    <w:p w:rsidR="00386359" w:rsidRDefault="00386359" w:rsidP="00386359">
      <w:pPr>
        <w:ind w:left="0"/>
        <w:rPr>
          <w:szCs w:val="28"/>
        </w:rPr>
      </w:pPr>
      <w:r w:rsidRPr="00C01647">
        <w:rPr>
          <w:szCs w:val="28"/>
        </w:rPr>
        <w:t xml:space="preserve">7. В меню включаются блюда, которые можно классифицировать на группы, в зависимости от их популярности и доходности. Блюда, включаемые в группу «Звезды» — это: </w:t>
      </w:r>
    </w:p>
    <w:p w:rsidR="00386359" w:rsidRDefault="00386359" w:rsidP="00386359">
      <w:pPr>
        <w:ind w:left="0"/>
        <w:rPr>
          <w:szCs w:val="28"/>
        </w:rPr>
      </w:pPr>
      <w:r>
        <w:rPr>
          <w:szCs w:val="28"/>
        </w:rPr>
        <w:t>а)</w:t>
      </w:r>
      <w:r w:rsidRPr="00C01647">
        <w:rPr>
          <w:szCs w:val="28"/>
        </w:rPr>
        <w:t xml:space="preserve"> фирменные блюда, которые сложны в приготовлении и имеют высокую наценку </w:t>
      </w:r>
    </w:p>
    <w:p w:rsidR="00386359" w:rsidRDefault="00386359" w:rsidP="00386359">
      <w:pPr>
        <w:ind w:left="0"/>
        <w:rPr>
          <w:szCs w:val="28"/>
        </w:rPr>
      </w:pPr>
      <w:r>
        <w:rPr>
          <w:szCs w:val="28"/>
        </w:rPr>
        <w:t>б)</w:t>
      </w:r>
      <w:r w:rsidRPr="00C01647">
        <w:rPr>
          <w:szCs w:val="28"/>
        </w:rPr>
        <w:t xml:space="preserve"> традиционные блюда, которые пользуются спросом и имеют невысокую наценку </w:t>
      </w:r>
    </w:p>
    <w:p w:rsidR="00386359" w:rsidRDefault="00386359" w:rsidP="00386359">
      <w:pPr>
        <w:ind w:left="0"/>
        <w:rPr>
          <w:szCs w:val="28"/>
        </w:rPr>
      </w:pPr>
      <w:r>
        <w:rPr>
          <w:szCs w:val="28"/>
        </w:rPr>
        <w:t>в)</w:t>
      </w:r>
      <w:r w:rsidRPr="00C01647">
        <w:rPr>
          <w:szCs w:val="28"/>
        </w:rPr>
        <w:t xml:space="preserve"> нетрадиционные блюда, которые отражают вкусы некоторой части гостей и имеют высокую наценку </w:t>
      </w:r>
    </w:p>
    <w:p w:rsidR="00386359" w:rsidRDefault="00386359" w:rsidP="00386359">
      <w:pPr>
        <w:ind w:left="0"/>
        <w:rPr>
          <w:szCs w:val="28"/>
        </w:rPr>
      </w:pPr>
      <w:r w:rsidRPr="00C01647">
        <w:rPr>
          <w:szCs w:val="28"/>
        </w:rPr>
        <w:t xml:space="preserve">8. Интерьер залов ресторана отражает, как правило, </w:t>
      </w:r>
    </w:p>
    <w:p w:rsidR="00386359" w:rsidRDefault="00386359" w:rsidP="00386359">
      <w:pPr>
        <w:ind w:left="0"/>
        <w:rPr>
          <w:szCs w:val="28"/>
        </w:rPr>
      </w:pPr>
      <w:r>
        <w:rPr>
          <w:szCs w:val="28"/>
        </w:rPr>
        <w:t>а)</w:t>
      </w:r>
      <w:r w:rsidRPr="00C01647">
        <w:rPr>
          <w:szCs w:val="28"/>
        </w:rPr>
        <w:t xml:space="preserve"> систему ценностей корпоративной культуры ресторана</w:t>
      </w:r>
    </w:p>
    <w:p w:rsidR="00386359" w:rsidRDefault="00386359" w:rsidP="00386359">
      <w:pPr>
        <w:ind w:left="0"/>
        <w:rPr>
          <w:szCs w:val="28"/>
        </w:rPr>
      </w:pPr>
      <w:r>
        <w:rPr>
          <w:szCs w:val="28"/>
        </w:rPr>
        <w:t>б)</w:t>
      </w:r>
      <w:r w:rsidRPr="00C01647">
        <w:rPr>
          <w:szCs w:val="28"/>
        </w:rPr>
        <w:t xml:space="preserve"> концепцию ресторана</w:t>
      </w:r>
    </w:p>
    <w:p w:rsidR="00386359" w:rsidRDefault="00386359" w:rsidP="00386359">
      <w:pPr>
        <w:ind w:left="0"/>
        <w:rPr>
          <w:szCs w:val="28"/>
        </w:rPr>
      </w:pPr>
      <w:r>
        <w:rPr>
          <w:szCs w:val="28"/>
        </w:rPr>
        <w:t>в)</w:t>
      </w:r>
      <w:r w:rsidRPr="00C01647">
        <w:rPr>
          <w:szCs w:val="28"/>
        </w:rPr>
        <w:t xml:space="preserve"> исторические аспекты формирования дизайна</w:t>
      </w:r>
    </w:p>
    <w:p w:rsidR="00386359" w:rsidRDefault="00386359" w:rsidP="00386359">
      <w:pPr>
        <w:ind w:left="0"/>
        <w:rPr>
          <w:szCs w:val="28"/>
        </w:rPr>
      </w:pPr>
      <w:r w:rsidRPr="00C01647">
        <w:rPr>
          <w:szCs w:val="28"/>
        </w:rPr>
        <w:t xml:space="preserve">9. Кейтеринг –это: </w:t>
      </w:r>
    </w:p>
    <w:p w:rsidR="00386359" w:rsidRDefault="00386359" w:rsidP="00386359">
      <w:pPr>
        <w:ind w:left="0"/>
        <w:rPr>
          <w:szCs w:val="28"/>
        </w:rPr>
      </w:pPr>
      <w:r>
        <w:rPr>
          <w:szCs w:val="28"/>
        </w:rPr>
        <w:t>а)</w:t>
      </w:r>
      <w:r w:rsidRPr="00C01647">
        <w:rPr>
          <w:szCs w:val="28"/>
        </w:rPr>
        <w:t xml:space="preserve"> рекламная акция ресторана </w:t>
      </w:r>
    </w:p>
    <w:p w:rsidR="00386359" w:rsidRDefault="00386359" w:rsidP="00386359">
      <w:pPr>
        <w:ind w:left="0"/>
        <w:rPr>
          <w:szCs w:val="28"/>
        </w:rPr>
      </w:pPr>
      <w:r>
        <w:rPr>
          <w:szCs w:val="28"/>
        </w:rPr>
        <w:t>б)</w:t>
      </w:r>
      <w:r w:rsidRPr="00C01647">
        <w:rPr>
          <w:szCs w:val="28"/>
        </w:rPr>
        <w:t xml:space="preserve"> форма выездного обслуживания в ресторане </w:t>
      </w:r>
    </w:p>
    <w:p w:rsidR="00386359" w:rsidRDefault="00386359" w:rsidP="00386359">
      <w:pPr>
        <w:ind w:left="0"/>
        <w:rPr>
          <w:szCs w:val="28"/>
        </w:rPr>
      </w:pPr>
      <w:r>
        <w:rPr>
          <w:szCs w:val="28"/>
        </w:rPr>
        <w:t>в)</w:t>
      </w:r>
      <w:r w:rsidRPr="00C01647">
        <w:rPr>
          <w:szCs w:val="28"/>
        </w:rPr>
        <w:t xml:space="preserve"> тематическая направленность ресторана</w:t>
      </w:r>
    </w:p>
    <w:p w:rsidR="001E36AB" w:rsidRPr="003B071F" w:rsidRDefault="00386359" w:rsidP="003B071F">
      <w:pPr>
        <w:ind w:left="0"/>
        <w:rPr>
          <w:szCs w:val="28"/>
        </w:rPr>
      </w:pPr>
      <w:r w:rsidRPr="00C01647">
        <w:rPr>
          <w:szCs w:val="28"/>
        </w:rPr>
        <w:t>10. Суть корпоративной культуры ресторана проявляется в её функциях. Назовите основные функции?</w:t>
      </w:r>
    </w:p>
    <w:p w:rsidR="001E36AB" w:rsidRPr="00D97D28" w:rsidRDefault="001E36AB" w:rsidP="00D97D28">
      <w:pPr>
        <w:spacing w:before="120"/>
        <w:ind w:left="0"/>
        <w:jc w:val="center"/>
        <w:rPr>
          <w:b/>
        </w:rPr>
      </w:pPr>
      <w:r w:rsidRPr="00D97D28">
        <w:rPr>
          <w:b/>
        </w:rPr>
        <w:t>Перечень вопросов для промежуточной аттестации:</w:t>
      </w:r>
    </w:p>
    <w:p w:rsidR="001E36AB" w:rsidRDefault="001E36AB" w:rsidP="00386359">
      <w:pPr>
        <w:spacing w:before="120"/>
        <w:ind w:left="0"/>
      </w:pPr>
      <w:r>
        <w:t xml:space="preserve">1. Классификация предприятий общественного питания. </w:t>
      </w:r>
    </w:p>
    <w:p w:rsidR="001E36AB" w:rsidRDefault="001E36AB" w:rsidP="00386359">
      <w:pPr>
        <w:spacing w:before="120"/>
        <w:ind w:left="0"/>
      </w:pPr>
      <w:r>
        <w:t xml:space="preserve">2. Полносервисные рестораны, их характеристика. </w:t>
      </w:r>
    </w:p>
    <w:p w:rsidR="001E36AB" w:rsidRDefault="001E36AB" w:rsidP="00386359">
      <w:pPr>
        <w:spacing w:before="120"/>
        <w:ind w:left="0"/>
      </w:pPr>
      <w:r>
        <w:t xml:space="preserve">3. Специализированные рестораны, их виды. </w:t>
      </w:r>
    </w:p>
    <w:p w:rsidR="001E36AB" w:rsidRDefault="001E36AB" w:rsidP="00386359">
      <w:pPr>
        <w:spacing w:before="120"/>
        <w:ind w:left="0"/>
      </w:pPr>
      <w:r>
        <w:t xml:space="preserve">4. Концепция и профиль ресторанного сервиса. </w:t>
      </w:r>
    </w:p>
    <w:p w:rsidR="001E36AB" w:rsidRDefault="001E36AB" w:rsidP="00386359">
      <w:pPr>
        <w:spacing w:before="120"/>
        <w:ind w:left="0"/>
      </w:pPr>
      <w:r>
        <w:t xml:space="preserve">5. Факторы, определяющие возможность эффективной работы ресторана. </w:t>
      </w:r>
    </w:p>
    <w:p w:rsidR="001E36AB" w:rsidRDefault="001E36AB" w:rsidP="00386359">
      <w:pPr>
        <w:spacing w:before="120"/>
        <w:ind w:left="0"/>
      </w:pPr>
      <w:r>
        <w:t xml:space="preserve">6. Оценка и формирование спроса на услуги ресторанного бизнеса. </w:t>
      </w:r>
    </w:p>
    <w:p w:rsidR="001E36AB" w:rsidRDefault="001E36AB" w:rsidP="00386359">
      <w:pPr>
        <w:spacing w:before="120"/>
        <w:ind w:left="0"/>
      </w:pPr>
      <w:r>
        <w:t xml:space="preserve">7. План работ по открытию ресторана: необходимость, роль, значение. </w:t>
      </w:r>
    </w:p>
    <w:p w:rsidR="001E36AB" w:rsidRDefault="001E36AB" w:rsidP="00386359">
      <w:pPr>
        <w:spacing w:before="120"/>
        <w:ind w:left="0"/>
      </w:pPr>
      <w:r>
        <w:lastRenderedPageBreak/>
        <w:t xml:space="preserve">8. Содержание и основные разделы бизнес-плана открытия ресторана. </w:t>
      </w:r>
    </w:p>
    <w:p w:rsidR="001E36AB" w:rsidRDefault="001E36AB" w:rsidP="00386359">
      <w:pPr>
        <w:spacing w:before="120"/>
        <w:ind w:left="0"/>
      </w:pPr>
      <w:r>
        <w:t xml:space="preserve">9. Типы меню ресторана. Порядок расположения блюд в меню. </w:t>
      </w:r>
    </w:p>
    <w:p w:rsidR="001E36AB" w:rsidRDefault="001E36AB" w:rsidP="00386359">
      <w:pPr>
        <w:spacing w:before="120"/>
        <w:ind w:left="0"/>
      </w:pPr>
      <w:r>
        <w:t xml:space="preserve">10. Меню как основа, определяющая деятельность ресторана. </w:t>
      </w:r>
    </w:p>
    <w:p w:rsidR="001E36AB" w:rsidRDefault="001E36AB" w:rsidP="00386359">
      <w:pPr>
        <w:spacing w:before="120"/>
        <w:ind w:left="0"/>
      </w:pPr>
      <w:r>
        <w:t xml:space="preserve">11. Организация технологического процесса в ресторане. Цеховая структура производства. </w:t>
      </w:r>
    </w:p>
    <w:p w:rsidR="001E36AB" w:rsidRDefault="001E36AB" w:rsidP="00386359">
      <w:pPr>
        <w:spacing w:before="120"/>
        <w:ind w:left="0"/>
      </w:pPr>
      <w:r>
        <w:t xml:space="preserve">12. Организационная структура ресторана. Методы подбора персонала. </w:t>
      </w:r>
    </w:p>
    <w:p w:rsidR="001E36AB" w:rsidRDefault="001E36AB" w:rsidP="00386359">
      <w:pPr>
        <w:spacing w:before="120"/>
        <w:ind w:left="0"/>
      </w:pPr>
      <w:r>
        <w:t xml:space="preserve">13. Направления кадровой политики ресторана. </w:t>
      </w:r>
    </w:p>
    <w:p w:rsidR="001E36AB" w:rsidRDefault="001E36AB" w:rsidP="00386359">
      <w:pPr>
        <w:spacing w:before="120"/>
        <w:ind w:left="0"/>
      </w:pPr>
      <w:r>
        <w:t xml:space="preserve">14. Бизнес-план ресторанного сервиса. </w:t>
      </w:r>
    </w:p>
    <w:p w:rsidR="00386359" w:rsidRDefault="001E36AB" w:rsidP="00386359">
      <w:pPr>
        <w:spacing w:before="120"/>
        <w:ind w:left="0"/>
        <w:rPr>
          <w:i/>
          <w:szCs w:val="28"/>
        </w:rPr>
      </w:pPr>
      <w:r>
        <w:t>15. Подготовка ресторана к приему гостей. Встреча гостей.</w:t>
      </w:r>
    </w:p>
    <w:p w:rsidR="0079777A" w:rsidRPr="003B071F" w:rsidRDefault="0079777A" w:rsidP="003B071F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bookmarkStart w:id="5" w:name="_Toc11708087"/>
      <w:r w:rsidRPr="00C85A23">
        <w:rPr>
          <w:rFonts w:eastAsia="Times New Roman"/>
          <w:i/>
          <w:snapToGrid w:val="0"/>
          <w:szCs w:val="28"/>
          <w:lang w:eastAsia="ru-RU"/>
        </w:rPr>
        <w:t>11.3 Критерии и шкала оценки для пр</w:t>
      </w:r>
      <w:r w:rsidR="00D97D28">
        <w:rPr>
          <w:rFonts w:eastAsia="Times New Roman"/>
          <w:i/>
          <w:snapToGrid w:val="0"/>
          <w:szCs w:val="28"/>
          <w:lang w:eastAsia="ru-RU"/>
        </w:rPr>
        <w:t>омежуточной аттестации по программе</w:t>
      </w:r>
      <w:r w:rsidRPr="00C85A23">
        <w:rPr>
          <w:rFonts w:eastAsia="Times New Roman"/>
          <w:i/>
          <w:snapToGrid w:val="0"/>
          <w:szCs w:val="28"/>
          <w:lang w:eastAsia="ru-RU"/>
        </w:rPr>
        <w:t>:</w:t>
      </w:r>
    </w:p>
    <w:bookmarkEnd w:id="5"/>
    <w:p w:rsidR="00315EC2" w:rsidRPr="00FD25DD" w:rsidRDefault="0079777A" w:rsidP="00315EC2">
      <w:pPr>
        <w:pStyle w:val="a3"/>
        <w:spacing w:before="120" w:line="360" w:lineRule="auto"/>
        <w:ind w:left="0" w:firstLine="567"/>
        <w:rPr>
          <w:rFonts w:ascii="Times New Roman" w:hAnsi="Times New Roman"/>
          <w:szCs w:val="28"/>
        </w:rPr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>Слушатель считается успешно прошедшим пр</w:t>
      </w:r>
      <w:r w:rsidR="00D97D28">
        <w:rPr>
          <w:rFonts w:ascii="Times New Roman" w:eastAsia="Times New Roman" w:hAnsi="Times New Roman"/>
          <w:snapToGrid w:val="0"/>
          <w:szCs w:val="28"/>
          <w:lang w:eastAsia="ru-RU"/>
        </w:rPr>
        <w:t>омежуточную аттестацию по программе дополнительного профессионального образования</w:t>
      </w: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r w:rsidR="00D97D28">
        <w:rPr>
          <w:rFonts w:ascii="Times New Roman" w:eastAsia="Times New Roman" w:hAnsi="Times New Roman"/>
          <w:snapToGrid w:val="0"/>
          <w:szCs w:val="28"/>
          <w:lang w:eastAsia="ru-RU"/>
        </w:rPr>
        <w:t>«</w:t>
      </w:r>
      <w:r w:rsidR="00227544" w:rsidRPr="00227544">
        <w:rPr>
          <w:rFonts w:ascii="Times New Roman" w:eastAsia="Times New Roman" w:hAnsi="Times New Roman"/>
          <w:b/>
          <w:bCs/>
          <w:szCs w:val="28"/>
          <w:lang w:eastAsia="ru-RU"/>
        </w:rPr>
        <w:t>Организация ресторанного сервиса. Новейшие технологии обслуживания</w:t>
      </w:r>
      <w:r w:rsidR="00D97D28">
        <w:rPr>
          <w:rFonts w:ascii="Times New Roman" w:eastAsia="Times New Roman" w:hAnsi="Times New Roman"/>
          <w:b/>
          <w:bCs/>
          <w:szCs w:val="28"/>
          <w:lang w:eastAsia="ru-RU"/>
        </w:rPr>
        <w:t>»</w:t>
      </w:r>
      <w:r w:rsidR="00227544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r w:rsidR="005A22A4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в том случае, что </w:t>
      </w:r>
      <w:r w:rsidR="0057077C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при </w:t>
      </w:r>
      <w:r w:rsidR="00315EC2">
        <w:rPr>
          <w:rFonts w:ascii="Times New Roman" w:hAnsi="Times New Roman"/>
          <w:snapToGrid w:val="0"/>
          <w:szCs w:val="28"/>
        </w:rPr>
        <w:t>ответе на поставленный вопрос</w:t>
      </w:r>
      <w:r w:rsidR="0057077C">
        <w:rPr>
          <w:rFonts w:ascii="Times New Roman" w:hAnsi="Times New Roman"/>
          <w:snapToGrid w:val="0"/>
          <w:szCs w:val="28"/>
        </w:rPr>
        <w:t xml:space="preserve"> на промежуточной аттестации</w:t>
      </w:r>
      <w:r w:rsidR="00315EC2">
        <w:rPr>
          <w:rFonts w:ascii="Times New Roman" w:hAnsi="Times New Roman"/>
          <w:snapToGrid w:val="0"/>
          <w:szCs w:val="28"/>
        </w:rPr>
        <w:t xml:space="preserve"> был </w:t>
      </w:r>
      <w:r w:rsidR="00315EC2" w:rsidRPr="005E4DAC">
        <w:rPr>
          <w:rFonts w:ascii="Times New Roman" w:hAnsi="Times New Roman"/>
          <w:snapToGrid w:val="0"/>
          <w:szCs w:val="28"/>
        </w:rPr>
        <w:t>дан</w:t>
      </w:r>
      <w:r w:rsidR="005A22A4">
        <w:rPr>
          <w:rFonts w:ascii="Times New Roman" w:hAnsi="Times New Roman"/>
          <w:szCs w:val="28"/>
        </w:rPr>
        <w:t xml:space="preserve"> полный, развернутый ответ;</w:t>
      </w:r>
      <w:r w:rsidR="00315EC2" w:rsidRPr="00977C34">
        <w:rPr>
          <w:rFonts w:ascii="Times New Roman" w:hAnsi="Times New Roman"/>
          <w:szCs w:val="28"/>
        </w:rPr>
        <w:t xml:space="preserve"> при этом </w:t>
      </w:r>
      <w:r w:rsidR="00315EC2">
        <w:rPr>
          <w:rFonts w:ascii="Times New Roman" w:hAnsi="Times New Roman"/>
          <w:szCs w:val="28"/>
        </w:rPr>
        <w:t>слушатель</w:t>
      </w:r>
      <w:r w:rsidR="00315EC2" w:rsidRPr="00977C34">
        <w:rPr>
          <w:rFonts w:ascii="Times New Roman" w:hAnsi="Times New Roman"/>
          <w:szCs w:val="28"/>
        </w:rPr>
        <w:t xml:space="preserve"> излагает материал самостоятельно и логично, выделя</w:t>
      </w:r>
      <w:r w:rsidR="00315EC2">
        <w:rPr>
          <w:rFonts w:ascii="Times New Roman" w:hAnsi="Times New Roman"/>
          <w:szCs w:val="28"/>
        </w:rPr>
        <w:t>ет</w:t>
      </w:r>
      <w:r w:rsidR="00315EC2" w:rsidRPr="00977C34">
        <w:rPr>
          <w:rFonts w:ascii="Times New Roman" w:hAnsi="Times New Roman"/>
          <w:szCs w:val="28"/>
        </w:rPr>
        <w:t xml:space="preserve"> самое существенное, в ответе прослеживается четкая структура, логическая последовательность, отражающая сущность раскрываемых понятий, теорий, явлений.</w:t>
      </w:r>
      <w:r w:rsidR="00315EC2">
        <w:rPr>
          <w:rFonts w:ascii="Times New Roman" w:hAnsi="Times New Roman"/>
          <w:szCs w:val="28"/>
        </w:rPr>
        <w:t xml:space="preserve"> При </w:t>
      </w:r>
      <w:r w:rsidR="0057077C">
        <w:rPr>
          <w:rFonts w:ascii="Times New Roman" w:hAnsi="Times New Roman"/>
          <w:szCs w:val="28"/>
        </w:rPr>
        <w:t>решении тестов</w:t>
      </w:r>
      <w:r w:rsidR="00315EC2">
        <w:rPr>
          <w:rFonts w:ascii="Times New Roman" w:hAnsi="Times New Roman"/>
          <w:szCs w:val="28"/>
        </w:rPr>
        <w:t xml:space="preserve"> </w:t>
      </w:r>
      <w:r w:rsidR="00315EC2" w:rsidRPr="00FD25DD">
        <w:rPr>
          <w:rFonts w:ascii="Times New Roman" w:hAnsi="Times New Roman"/>
          <w:szCs w:val="28"/>
        </w:rPr>
        <w:t xml:space="preserve">слушатель </w:t>
      </w:r>
      <w:r w:rsidR="0057077C">
        <w:rPr>
          <w:rFonts w:ascii="Times New Roman" w:hAnsi="Times New Roman"/>
          <w:szCs w:val="28"/>
        </w:rPr>
        <w:t xml:space="preserve">правильно ответил на </w:t>
      </w:r>
      <w:r w:rsidR="0057077C" w:rsidRPr="004D6857">
        <w:rPr>
          <w:rFonts w:ascii="Times New Roman" w:eastAsia="Times New Roman" w:hAnsi="Times New Roman"/>
          <w:szCs w:val="28"/>
          <w:lang w:eastAsia="ru-RU"/>
        </w:rPr>
        <w:t xml:space="preserve">60% </w:t>
      </w:r>
      <w:r w:rsidR="0057077C">
        <w:rPr>
          <w:rFonts w:ascii="Times New Roman" w:eastAsia="Times New Roman" w:hAnsi="Times New Roman"/>
          <w:szCs w:val="28"/>
          <w:lang w:eastAsia="ru-RU"/>
        </w:rPr>
        <w:t xml:space="preserve"> от общего количества тестов.</w:t>
      </w:r>
    </w:p>
    <w:p w:rsidR="0079777A" w:rsidRDefault="0079777A" w:rsidP="00315EC2">
      <w:pPr>
        <w:pStyle w:val="a3"/>
        <w:spacing w:before="120" w:after="0" w:line="360" w:lineRule="auto"/>
        <w:ind w:left="0" w:firstLine="567"/>
      </w:pPr>
    </w:p>
    <w:p w:rsidR="00C721F5" w:rsidRDefault="00C721F5"/>
    <w:sectPr w:rsidR="00C721F5" w:rsidSect="00370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3F63" w:rsidRDefault="00CC3F63" w:rsidP="0079777A">
      <w:pPr>
        <w:spacing w:line="240" w:lineRule="auto"/>
      </w:pPr>
      <w:r>
        <w:separator/>
      </w:r>
    </w:p>
  </w:endnote>
  <w:endnote w:type="continuationSeparator" w:id="0">
    <w:p w:rsidR="00CC3F63" w:rsidRDefault="00CC3F63" w:rsidP="00797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3F63" w:rsidRDefault="00CC3F63" w:rsidP="0079777A">
      <w:pPr>
        <w:spacing w:line="240" w:lineRule="auto"/>
      </w:pPr>
      <w:r>
        <w:separator/>
      </w:r>
    </w:p>
  </w:footnote>
  <w:footnote w:type="continuationSeparator" w:id="0">
    <w:p w:rsidR="00CC3F63" w:rsidRDefault="00CC3F63" w:rsidP="0079777A">
      <w:pPr>
        <w:spacing w:line="240" w:lineRule="auto"/>
      </w:pPr>
      <w:r>
        <w:continuationSeparator/>
      </w:r>
    </w:p>
  </w:footnote>
  <w:footnote w:id="1">
    <w:p w:rsidR="0079777A" w:rsidRPr="00A635D6" w:rsidRDefault="0079777A" w:rsidP="0079777A">
      <w:pPr>
        <w:spacing w:line="240" w:lineRule="auto"/>
        <w:ind w:left="0"/>
        <w:rPr>
          <w:bCs/>
          <w:snapToGrid w:val="0"/>
          <w:sz w:val="20"/>
          <w:szCs w:val="20"/>
        </w:rPr>
      </w:pPr>
      <w:r w:rsidRPr="00A635D6">
        <w:rPr>
          <w:rStyle w:val="a8"/>
          <w:sz w:val="20"/>
          <w:szCs w:val="20"/>
        </w:rPr>
        <w:footnoteRef/>
      </w:r>
      <w:r w:rsidRPr="00A635D6">
        <w:rPr>
          <w:sz w:val="20"/>
          <w:szCs w:val="20"/>
        </w:rPr>
        <w:t xml:space="preserve"> </w:t>
      </w:r>
      <w:r w:rsidRPr="00A635D6">
        <w:rPr>
          <w:bCs/>
          <w:snapToGrid w:val="0"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:rsidR="0079777A" w:rsidRPr="00A635D6" w:rsidRDefault="0079777A" w:rsidP="0079777A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ТА/ЗА – тест или задача с автоматизированной обработкой;</w:t>
      </w:r>
    </w:p>
    <w:p w:rsidR="0079777A" w:rsidRPr="00A635D6" w:rsidRDefault="0079777A" w:rsidP="0079777A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ТР/ЗР – тест или задача с ручной проверкой;</w:t>
      </w:r>
    </w:p>
    <w:p w:rsidR="0079777A" w:rsidRPr="00A635D6" w:rsidRDefault="0079777A" w:rsidP="0079777A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Р – на основе реферата или эссе с индивидуальной проверкой;</w:t>
      </w:r>
    </w:p>
    <w:p w:rsidR="0079777A" w:rsidRPr="00A635D6" w:rsidRDefault="0079777A" w:rsidP="0079777A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ЭЗ – на основе подготовленного слушателем экспертного заключения (индивидуальная проверка);</w:t>
      </w:r>
    </w:p>
    <w:p w:rsidR="0079777A" w:rsidRPr="00A635D6" w:rsidRDefault="0079777A" w:rsidP="0079777A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ГД – групповая дискуссия в аудитории или в интернет-пространстве;</w:t>
      </w:r>
    </w:p>
    <w:p w:rsidR="0079777A" w:rsidRPr="00A635D6" w:rsidRDefault="0079777A" w:rsidP="0079777A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ПД - разработанные проекты документов;</w:t>
      </w:r>
    </w:p>
    <w:p w:rsidR="0079777A" w:rsidRPr="00A635D6" w:rsidRDefault="0079777A" w:rsidP="0079777A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 xml:space="preserve">ВР -  выполненные работы, изготовленные продукты </w:t>
      </w:r>
      <w:r w:rsidRPr="00A635D6">
        <w:rPr>
          <w:sz w:val="20"/>
          <w:szCs w:val="20"/>
        </w:rPr>
        <w:t>и т.д.</w:t>
      </w:r>
    </w:p>
  </w:footnote>
  <w:footnote w:id="2">
    <w:p w:rsidR="0079777A" w:rsidRPr="00A635D6" w:rsidRDefault="0079777A" w:rsidP="0079777A">
      <w:pPr>
        <w:pStyle w:val="a6"/>
        <w:spacing w:line="240" w:lineRule="auto"/>
        <w:ind w:left="0"/>
      </w:pPr>
      <w:r w:rsidRPr="00A635D6">
        <w:rPr>
          <w:rStyle w:val="a8"/>
        </w:rPr>
        <w:footnoteRef/>
      </w:r>
      <w:r w:rsidRPr="00A635D6">
        <w:t xml:space="preserve"> </w:t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2426"/>
    <w:multiLevelType w:val="hybridMultilevel"/>
    <w:tmpl w:val="17928BCC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2FE"/>
    <w:multiLevelType w:val="hybridMultilevel"/>
    <w:tmpl w:val="5820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03A8"/>
    <w:multiLevelType w:val="hybridMultilevel"/>
    <w:tmpl w:val="C810971C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D7C"/>
    <w:multiLevelType w:val="hybridMultilevel"/>
    <w:tmpl w:val="AD181C34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57C"/>
    <w:multiLevelType w:val="hybridMultilevel"/>
    <w:tmpl w:val="39B4338A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06720"/>
    <w:multiLevelType w:val="hybridMultilevel"/>
    <w:tmpl w:val="191A4E80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17394"/>
    <w:multiLevelType w:val="hybridMultilevel"/>
    <w:tmpl w:val="7AFC83B6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B3CF9"/>
    <w:multiLevelType w:val="hybridMultilevel"/>
    <w:tmpl w:val="791EDD94"/>
    <w:lvl w:ilvl="0" w:tplc="08B8BC7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C2793"/>
    <w:multiLevelType w:val="hybridMultilevel"/>
    <w:tmpl w:val="C7F81AD2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7A"/>
    <w:rsid w:val="0001171B"/>
    <w:rsid w:val="00070818"/>
    <w:rsid w:val="000A1CDC"/>
    <w:rsid w:val="000D2209"/>
    <w:rsid w:val="001B3CAD"/>
    <w:rsid w:val="001E36AB"/>
    <w:rsid w:val="00227544"/>
    <w:rsid w:val="002474E6"/>
    <w:rsid w:val="0029395F"/>
    <w:rsid w:val="00315EC2"/>
    <w:rsid w:val="00336511"/>
    <w:rsid w:val="00386359"/>
    <w:rsid w:val="00393AD9"/>
    <w:rsid w:val="003B071F"/>
    <w:rsid w:val="0057077C"/>
    <w:rsid w:val="005A22A4"/>
    <w:rsid w:val="005F2589"/>
    <w:rsid w:val="006179A8"/>
    <w:rsid w:val="006E102F"/>
    <w:rsid w:val="006E4791"/>
    <w:rsid w:val="00786F86"/>
    <w:rsid w:val="00787766"/>
    <w:rsid w:val="0079777A"/>
    <w:rsid w:val="0083472E"/>
    <w:rsid w:val="008366BA"/>
    <w:rsid w:val="0085573D"/>
    <w:rsid w:val="00A044AC"/>
    <w:rsid w:val="00AE62F7"/>
    <w:rsid w:val="00B472A3"/>
    <w:rsid w:val="00B6394C"/>
    <w:rsid w:val="00BE3F24"/>
    <w:rsid w:val="00C721F5"/>
    <w:rsid w:val="00CC3F63"/>
    <w:rsid w:val="00D031EC"/>
    <w:rsid w:val="00D9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135FA-2CBA-4578-95EC-5624F0BE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77A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9777A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79777A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7A"/>
    <w:rPr>
      <w:rFonts w:ascii="Times New Roman" w:eastAsia="Times New Roman" w:hAnsi="Times New Roman" w:cs="Times New Roman"/>
      <w:b/>
      <w:snapToGrid w:val="0"/>
      <w:sz w:val="28"/>
      <w:lang w:eastAsia="zh-CN"/>
    </w:rPr>
  </w:style>
  <w:style w:type="character" w:customStyle="1" w:styleId="20">
    <w:name w:val="Заголовок 2 Знак"/>
    <w:basedOn w:val="a0"/>
    <w:link w:val="2"/>
    <w:rsid w:val="0079777A"/>
    <w:rPr>
      <w:rFonts w:eastAsia="Times New Roman" w:cs="Times New Roman"/>
      <w:b/>
      <w:snapToGrid w:val="0"/>
      <w:sz w:val="28"/>
      <w:lang w:eastAsia="zh-CN"/>
    </w:rPr>
  </w:style>
  <w:style w:type="paragraph" w:styleId="a3">
    <w:name w:val="List Paragraph"/>
    <w:basedOn w:val="a"/>
    <w:link w:val="a4"/>
    <w:uiPriority w:val="34"/>
    <w:qFormat/>
    <w:rsid w:val="0079777A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79777A"/>
    <w:rPr>
      <w:rFonts w:ascii="Calibri" w:eastAsia="Calibri" w:hAnsi="Calibri" w:cs="Times New Roman"/>
      <w:sz w:val="28"/>
      <w:lang w:eastAsia="zh-CN"/>
    </w:rPr>
  </w:style>
  <w:style w:type="paragraph" w:styleId="a5">
    <w:name w:val="List"/>
    <w:basedOn w:val="a"/>
    <w:uiPriority w:val="99"/>
    <w:rsid w:val="0079777A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6">
    <w:name w:val="footnote text"/>
    <w:basedOn w:val="a"/>
    <w:link w:val="a7"/>
    <w:unhideWhenUsed/>
    <w:rsid w:val="0079777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9777A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79777A"/>
    <w:rPr>
      <w:vertAlign w:val="superscript"/>
    </w:rPr>
  </w:style>
  <w:style w:type="paragraph" w:customStyle="1" w:styleId="a9">
    <w:name w:val="Таблица мелкая"/>
    <w:basedOn w:val="a"/>
    <w:link w:val="aa"/>
    <w:qFormat/>
    <w:rsid w:val="0079777A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a">
    <w:name w:val="Таблица мелкая Знак"/>
    <w:link w:val="a9"/>
    <w:rsid w:val="0079777A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paragraph" w:styleId="ab">
    <w:name w:val="Normal (Web)"/>
    <w:basedOn w:val="a"/>
    <w:uiPriority w:val="99"/>
    <w:unhideWhenUsed/>
    <w:rsid w:val="0079777A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79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Русакова</dc:creator>
  <cp:keywords/>
  <dc:description/>
  <cp:lastModifiedBy>Андрей Степаненко</cp:lastModifiedBy>
  <cp:revision>25</cp:revision>
  <dcterms:created xsi:type="dcterms:W3CDTF">2020-07-05T10:48:00Z</dcterms:created>
  <dcterms:modified xsi:type="dcterms:W3CDTF">2021-01-21T08:58:00Z</dcterms:modified>
</cp:coreProperties>
</file>