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9FF" w:rsidRDefault="001969F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AC1B3D3" wp14:editId="724AD345">
            <wp:extent cx="5940425" cy="8938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3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0054B" w:rsidRPr="009264A4" w:rsidRDefault="0090054B" w:rsidP="006D71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bookmarkStart w:id="0" w:name="_GoBack"/>
      <w:bookmarkEnd w:id="0"/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Описание </w:t>
      </w:r>
      <w:r w:rsidR="003C50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</w:t>
      </w:r>
    </w:p>
    <w:p w:rsidR="0090054B" w:rsidRPr="009264A4" w:rsidRDefault="0090054B" w:rsidP="0090054B">
      <w:pPr>
        <w:spacing w:after="0" w:line="240" w:lineRule="auto"/>
        <w:ind w:left="449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D71E2" w:rsidRPr="006D71E2" w:rsidRDefault="003C50E1" w:rsidP="006D71E2">
      <w:pPr>
        <w:numPr>
          <w:ilvl w:val="0"/>
          <w:numId w:val="2"/>
        </w:numPr>
        <w:spacing w:after="0" w:line="360" w:lineRule="auto"/>
        <w:ind w:left="44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Название программы</w:t>
      </w:r>
      <w:r w:rsidR="0090054B"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="003741B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3741B6" w:rsidRPr="003741B6">
        <w:rPr>
          <w:rFonts w:ascii="Times New Roman" w:eastAsia="Times New Roman" w:hAnsi="Times New Roman" w:cs="Times New Roman"/>
          <w:bCs/>
          <w:sz w:val="28"/>
          <w:lang w:eastAsia="ru-RU"/>
        </w:rPr>
        <w:t>Дополнительная профессиональная программа повышения квалификации</w:t>
      </w:r>
      <w:r w:rsidR="003741B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65116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="0090054B"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 </w:t>
      </w:r>
      <w:r w:rsidR="0090054B" w:rsidRPr="006D71E2">
        <w:rPr>
          <w:rFonts w:ascii="Times New Roman" w:eastAsia="Times New Roman" w:hAnsi="Times New Roman" w:cs="Times New Roman"/>
          <w:sz w:val="28"/>
          <w:lang w:eastAsia="ru-RU"/>
        </w:rPr>
        <w:t>Физические и диетологические характеристики различных способов приготовления блюд лечебного питания</w:t>
      </w:r>
      <w:r w:rsidR="00651163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90054B" w:rsidRPr="006D71E2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90054B" w:rsidRPr="006D71E2" w:rsidRDefault="0090054B" w:rsidP="006D71E2">
      <w:pPr>
        <w:numPr>
          <w:ilvl w:val="0"/>
          <w:numId w:val="2"/>
        </w:numPr>
        <w:spacing w:after="0" w:line="360" w:lineRule="auto"/>
        <w:ind w:left="44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Категория слушателей:</w:t>
      </w:r>
      <w:r w:rsidRPr="006D71E2">
        <w:rPr>
          <w:rFonts w:ascii="Times New Roman" w:eastAsia="Times New Roman" w:hAnsi="Times New Roman" w:cs="Times New Roman"/>
          <w:sz w:val="28"/>
          <w:lang w:eastAsia="ru-RU"/>
        </w:rPr>
        <w:t> Работники общественного питания (с СПО). </w:t>
      </w:r>
    </w:p>
    <w:p w:rsidR="0090054B" w:rsidRPr="006D71E2" w:rsidRDefault="0090054B" w:rsidP="006D71E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71E2">
        <w:rPr>
          <w:rFonts w:ascii="Times New Roman" w:eastAsia="Times New Roman" w:hAnsi="Times New Roman" w:cs="Times New Roman"/>
          <w:sz w:val="28"/>
          <w:lang w:eastAsia="ru-RU"/>
        </w:rPr>
        <w:t>  </w:t>
      </w:r>
      <w:r w:rsidR="00073E5F" w:rsidRPr="006D71E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D71E2">
        <w:rPr>
          <w:rFonts w:ascii="Times New Roman" w:eastAsia="Times New Roman" w:hAnsi="Times New Roman" w:cs="Times New Roman"/>
          <w:sz w:val="28"/>
          <w:lang w:eastAsia="ru-RU"/>
        </w:rPr>
        <w:t>Лица, имеющие не ниже среднего профессионального образования и относящиеся к группам занятий: Работники общественного питания.  </w:t>
      </w:r>
    </w:p>
    <w:p w:rsidR="0090054B" w:rsidRPr="006D71E2" w:rsidRDefault="003C50E1" w:rsidP="006D71E2">
      <w:pPr>
        <w:numPr>
          <w:ilvl w:val="0"/>
          <w:numId w:val="3"/>
        </w:numPr>
        <w:spacing w:after="0" w:line="360" w:lineRule="auto"/>
        <w:ind w:left="44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освоения программы</w:t>
      </w:r>
      <w:r w:rsidR="0090054B"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 </w:t>
      </w:r>
      <w:r w:rsidR="0090054B" w:rsidRPr="006D71E2">
        <w:rPr>
          <w:rFonts w:ascii="Times New Roman" w:eastAsia="Times New Roman" w:hAnsi="Times New Roman" w:cs="Times New Roman"/>
          <w:sz w:val="28"/>
          <w:lang w:eastAsia="ru-RU"/>
        </w:rPr>
        <w:t>совершенствование компетенций специалиста, необходимых для профессиональной деятельности и повышение профессионального уровня в рамках имеющейся квалификации.</w:t>
      </w:r>
      <w:r w:rsidR="0090054B"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90054B" w:rsidRPr="006D71E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0054B" w:rsidRPr="006D71E2" w:rsidRDefault="0090054B" w:rsidP="006D71E2">
      <w:pPr>
        <w:numPr>
          <w:ilvl w:val="0"/>
          <w:numId w:val="4"/>
        </w:numPr>
        <w:spacing w:after="0" w:line="360" w:lineRule="auto"/>
        <w:ind w:left="44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Форма </w:t>
      </w:r>
      <w:r w:rsidR="00073E5F"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обучения: </w:t>
      </w:r>
      <w:r w:rsidR="00073E5F" w:rsidRPr="006D71E2">
        <w:rPr>
          <w:rFonts w:ascii="Times New Roman" w:eastAsia="Times New Roman" w:hAnsi="Times New Roman" w:cs="Times New Roman"/>
          <w:sz w:val="28"/>
          <w:lang w:eastAsia="ru-RU"/>
        </w:rPr>
        <w:t>очная</w:t>
      </w:r>
      <w:r w:rsidRPr="006D71E2">
        <w:rPr>
          <w:rFonts w:ascii="Times New Roman" w:eastAsia="Times New Roman" w:hAnsi="Times New Roman" w:cs="Times New Roman"/>
          <w:sz w:val="28"/>
          <w:lang w:eastAsia="ru-RU"/>
        </w:rPr>
        <w:t xml:space="preserve"> с применением дистанционных образовательных технологий/ 16</w:t>
      </w:r>
      <w:r w:rsidR="00073E5F" w:rsidRPr="006D71E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D71E2">
        <w:rPr>
          <w:rFonts w:ascii="Times New Roman" w:eastAsia="Times New Roman" w:hAnsi="Times New Roman" w:cs="Times New Roman"/>
          <w:sz w:val="28"/>
          <w:lang w:eastAsia="ru-RU"/>
        </w:rPr>
        <w:t>часов</w:t>
      </w:r>
      <w:r w:rsidR="00073E5F" w:rsidRPr="006D71E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 </w:t>
      </w:r>
      <w:r w:rsidRPr="006D71E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0054B" w:rsidRPr="006D71E2" w:rsidRDefault="003C50E1" w:rsidP="006D71E2">
      <w:pPr>
        <w:numPr>
          <w:ilvl w:val="0"/>
          <w:numId w:val="5"/>
        </w:numPr>
        <w:spacing w:after="0" w:line="360" w:lineRule="auto"/>
        <w:ind w:left="44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Освоение программы</w:t>
      </w:r>
      <w:r w:rsidR="0090054B"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предпола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гает достижение следующего  уровня </w:t>
      </w:r>
      <w:r w:rsidR="0090054B"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 квалификации</w:t>
      </w:r>
      <w:r w:rsidR="0090054B" w:rsidRPr="006D71E2">
        <w:rPr>
          <w:rFonts w:ascii="Times New Roman" w:eastAsia="Times New Roman" w:hAnsi="Times New Roman" w:cs="Times New Roman"/>
          <w:sz w:val="28"/>
          <w:lang w:eastAsia="ru-RU"/>
        </w:rPr>
        <w:t> 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0054B" w:rsidRPr="006D71E2">
        <w:rPr>
          <w:rFonts w:ascii="Times New Roman" w:eastAsia="Times New Roman" w:hAnsi="Times New Roman" w:cs="Times New Roman"/>
          <w:sz w:val="28"/>
          <w:lang w:eastAsia="ru-RU"/>
        </w:rPr>
        <w:t>в соответствии с профессиональным стандартом Повар, утвержденного Министерством труда и социальной защиты Российской Федерации от 08 сентября 2015 г № 610н и требованиями заказчика.  </w:t>
      </w:r>
    </w:p>
    <w:p w:rsidR="003C50E1" w:rsidRPr="003C50E1" w:rsidRDefault="0090054B" w:rsidP="003C50E1">
      <w:pPr>
        <w:numPr>
          <w:ilvl w:val="0"/>
          <w:numId w:val="6"/>
        </w:numPr>
        <w:spacing w:after="0" w:line="360" w:lineRule="auto"/>
        <w:ind w:left="449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Образовательные результаты: </w:t>
      </w:r>
    </w:p>
    <w:p w:rsidR="003C50E1" w:rsidRPr="003C50E1" w:rsidRDefault="0090054B" w:rsidP="003C50E1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2">
        <w:rPr>
          <w:rFonts w:ascii="Times New Roman" w:eastAsia="Times New Roman" w:hAnsi="Times New Roman" w:cs="Times New Roman"/>
          <w:sz w:val="28"/>
          <w:lang w:eastAsia="ru-RU"/>
        </w:rPr>
        <w:t>Слушатель, освоивший программу, долже</w:t>
      </w:r>
      <w:r w:rsidR="003C50E1">
        <w:rPr>
          <w:rFonts w:ascii="Times New Roman" w:eastAsia="Times New Roman" w:hAnsi="Times New Roman" w:cs="Times New Roman"/>
          <w:sz w:val="28"/>
          <w:lang w:eastAsia="ru-RU"/>
        </w:rPr>
        <w:t xml:space="preserve">н обладать </w:t>
      </w:r>
      <w:r w:rsidRPr="006D71E2">
        <w:rPr>
          <w:rFonts w:ascii="Times New Roman" w:eastAsia="Times New Roman" w:hAnsi="Times New Roman" w:cs="Times New Roman"/>
          <w:sz w:val="28"/>
          <w:lang w:eastAsia="ru-RU"/>
        </w:rPr>
        <w:t xml:space="preserve">профессиональной компетенцией по оцениванию физических и </w:t>
      </w:r>
    </w:p>
    <w:p w:rsidR="0090054B" w:rsidRPr="003C50E1" w:rsidRDefault="0090054B" w:rsidP="003C50E1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6D71E2">
        <w:rPr>
          <w:rFonts w:ascii="Times New Roman" w:eastAsia="Times New Roman" w:hAnsi="Times New Roman" w:cs="Times New Roman"/>
          <w:sz w:val="28"/>
          <w:lang w:eastAsia="ru-RU"/>
        </w:rPr>
        <w:t>диетологических характеристик блюд лечебного питания.  </w:t>
      </w:r>
    </w:p>
    <w:p w:rsidR="0090054B" w:rsidRPr="006D71E2" w:rsidRDefault="0090054B" w:rsidP="006D71E2">
      <w:pPr>
        <w:numPr>
          <w:ilvl w:val="0"/>
          <w:numId w:val="7"/>
        </w:numPr>
        <w:spacing w:after="0" w:line="360" w:lineRule="auto"/>
        <w:ind w:left="44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Результаты обучения:</w:t>
      </w:r>
      <w:r w:rsidRPr="006D71E2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90054B" w:rsidRPr="006D71E2" w:rsidRDefault="003C50E1" w:rsidP="006D71E2">
      <w:pPr>
        <w:spacing w:after="0" w:line="360" w:lineRule="auto"/>
        <w:ind w:left="89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программы</w:t>
      </w:r>
      <w:r w:rsidR="0090054B" w:rsidRPr="006D71E2">
        <w:rPr>
          <w:rFonts w:ascii="Times New Roman" w:eastAsia="Times New Roman" w:hAnsi="Times New Roman" w:cs="Times New Roman"/>
          <w:sz w:val="28"/>
          <w:lang w:eastAsia="ru-RU"/>
        </w:rPr>
        <w:t xml:space="preserve"> слушатель должен приобрести знания и умения, необходимые для качественного изменения перечисленной выше профессиональной компетенции.  </w:t>
      </w:r>
    </w:p>
    <w:p w:rsidR="0090054B" w:rsidRPr="006D71E2" w:rsidRDefault="0090054B" w:rsidP="006D71E2">
      <w:pPr>
        <w:spacing w:after="0" w:line="360" w:lineRule="auto"/>
        <w:ind w:left="89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71E2">
        <w:rPr>
          <w:rFonts w:ascii="Times New Roman" w:eastAsia="Times New Roman" w:hAnsi="Times New Roman" w:cs="Times New Roman"/>
          <w:sz w:val="28"/>
          <w:lang w:eastAsia="ru-RU"/>
        </w:rPr>
        <w:t>Слушатель должен </w:t>
      </w:r>
      <w:r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знать:</w:t>
      </w:r>
      <w:r w:rsidRPr="006D71E2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:rsidR="0090054B" w:rsidRPr="006D71E2" w:rsidRDefault="0090054B" w:rsidP="006D71E2">
      <w:pPr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2">
        <w:rPr>
          <w:rFonts w:ascii="Times New Roman" w:eastAsia="Times New Roman" w:hAnsi="Times New Roman" w:cs="Times New Roman"/>
          <w:sz w:val="28"/>
          <w:lang w:eastAsia="ru-RU"/>
        </w:rPr>
        <w:t>характеристику приемов кулинарной обработки продуктов; </w:t>
      </w:r>
    </w:p>
    <w:p w:rsidR="0090054B" w:rsidRPr="006D71E2" w:rsidRDefault="0090054B" w:rsidP="006D71E2">
      <w:pPr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способы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обработке. </w:t>
      </w:r>
    </w:p>
    <w:p w:rsidR="0090054B" w:rsidRPr="006D71E2" w:rsidRDefault="0090054B" w:rsidP="006D71E2">
      <w:pPr>
        <w:spacing w:after="0" w:line="360" w:lineRule="auto"/>
        <w:ind w:left="89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71E2">
        <w:rPr>
          <w:rFonts w:ascii="Times New Roman" w:eastAsia="Times New Roman" w:hAnsi="Times New Roman" w:cs="Times New Roman"/>
          <w:sz w:val="28"/>
          <w:lang w:eastAsia="ru-RU"/>
        </w:rPr>
        <w:t>Слушатель должен </w:t>
      </w:r>
      <w:r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6D71E2">
        <w:rPr>
          <w:rFonts w:ascii="Times New Roman" w:eastAsia="Times New Roman" w:hAnsi="Times New Roman" w:cs="Times New Roman"/>
          <w:sz w:val="28"/>
          <w:lang w:eastAsia="ru-RU"/>
        </w:rPr>
        <w:t>   </w:t>
      </w:r>
    </w:p>
    <w:p w:rsidR="0090054B" w:rsidRPr="006D71E2" w:rsidRDefault="0090054B" w:rsidP="006D71E2">
      <w:pPr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2">
        <w:rPr>
          <w:rFonts w:ascii="Times New Roman" w:eastAsia="Times New Roman" w:hAnsi="Times New Roman" w:cs="Times New Roman"/>
          <w:sz w:val="28"/>
          <w:lang w:eastAsia="ru-RU"/>
        </w:rPr>
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изделий.  </w:t>
      </w:r>
    </w:p>
    <w:p w:rsidR="0090054B" w:rsidRPr="006D71E2" w:rsidRDefault="0090054B" w:rsidP="006D71E2">
      <w:pPr>
        <w:spacing w:after="0" w:line="360" w:lineRule="auto"/>
        <w:ind w:left="89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71E2">
        <w:rPr>
          <w:rFonts w:ascii="Times New Roman" w:eastAsia="Times New Roman" w:hAnsi="Times New Roman" w:cs="Times New Roman"/>
          <w:sz w:val="28"/>
          <w:lang w:eastAsia="ru-RU"/>
        </w:rPr>
        <w:t>Слушатель должен </w:t>
      </w:r>
      <w:r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иметь практический опыт:</w:t>
      </w:r>
      <w:r w:rsidRPr="006D71E2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90054B" w:rsidRPr="006D71E2" w:rsidRDefault="0090054B" w:rsidP="006D71E2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2">
        <w:rPr>
          <w:rFonts w:ascii="Times New Roman" w:eastAsia="Times New Roman" w:hAnsi="Times New Roman" w:cs="Times New Roman"/>
          <w:sz w:val="28"/>
          <w:lang w:eastAsia="ru-RU"/>
        </w:rPr>
        <w:t>приготовления и оформления диетических (лечебных) блюд </w:t>
      </w:r>
    </w:p>
    <w:p w:rsidR="0090054B" w:rsidRDefault="0090054B" w:rsidP="006D71E2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073E5F" w:rsidRDefault="00073E5F" w:rsidP="0090054B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6D71E2" w:rsidRDefault="006D71E2" w:rsidP="0090054B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6D71E2" w:rsidRPr="009264A4" w:rsidRDefault="006D71E2" w:rsidP="0090054B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90054B" w:rsidRPr="006D71E2" w:rsidRDefault="0090054B" w:rsidP="0090054B">
      <w:pPr>
        <w:numPr>
          <w:ilvl w:val="0"/>
          <w:numId w:val="11"/>
        </w:numPr>
        <w:spacing w:after="0" w:line="240" w:lineRule="auto"/>
        <w:ind w:left="1085" w:firstLine="6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Учебный план</w:t>
      </w:r>
    </w:p>
    <w:p w:rsidR="006D71E2" w:rsidRPr="009264A4" w:rsidRDefault="006D71E2" w:rsidP="006D71E2">
      <w:pPr>
        <w:spacing w:after="0" w:line="240" w:lineRule="auto"/>
        <w:ind w:left="17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774"/>
        <w:gridCol w:w="491"/>
        <w:gridCol w:w="1178"/>
        <w:gridCol w:w="1771"/>
        <w:gridCol w:w="1086"/>
        <w:gridCol w:w="1771"/>
        <w:gridCol w:w="391"/>
        <w:gridCol w:w="863"/>
      </w:tblGrid>
      <w:tr w:rsidR="0090054B" w:rsidRPr="009264A4" w:rsidTr="003C50E1">
        <w:trPr>
          <w:trHeight w:val="767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  </w:t>
            </w:r>
          </w:p>
        </w:tc>
        <w:tc>
          <w:tcPr>
            <w:tcW w:w="22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раздела  </w:t>
            </w:r>
          </w:p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Всего, час  </w:t>
            </w:r>
          </w:p>
        </w:tc>
        <w:tc>
          <w:tcPr>
            <w:tcW w:w="3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Аудиторные  </w:t>
            </w:r>
          </w:p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  </w:t>
            </w:r>
          </w:p>
        </w:tc>
        <w:tc>
          <w:tcPr>
            <w:tcW w:w="3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Дистанционные  </w:t>
            </w:r>
          </w:p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  </w:t>
            </w: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СРС, час.  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Промежу-  </w:t>
            </w:r>
          </w:p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точная  </w:t>
            </w:r>
          </w:p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аттестация, час   </w:t>
            </w:r>
          </w:p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90054B" w:rsidRPr="009264A4" w:rsidTr="003C50E1">
        <w:trPr>
          <w:trHeight w:val="9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них  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них 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4B" w:rsidRPr="009264A4" w:rsidTr="00073E5F">
        <w:trPr>
          <w:trHeight w:val="17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теоретические занятия (лекции) 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 занятия   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теоретические занятия (лекции) 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 занятия   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4B" w:rsidRPr="009264A4" w:rsidTr="003C50E1">
        <w:trPr>
          <w:trHeight w:val="673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 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 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 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 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 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 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  </w:t>
            </w:r>
          </w:p>
        </w:tc>
      </w:tr>
      <w:tr w:rsidR="0090054B" w:rsidRPr="009264A4" w:rsidTr="003C50E1">
        <w:trPr>
          <w:trHeight w:val="542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 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Способы кулинарной обработки продуктов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</w:tr>
      <w:tr w:rsidR="0090054B" w:rsidRPr="009264A4" w:rsidTr="00731A4C">
        <w:trPr>
          <w:trHeight w:val="542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 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Функционально-технологические свойства основных веществ пищевых продуктов и 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их изменения под влиянием кулинарной обработки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10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</w:tr>
      <w:tr w:rsidR="0090054B" w:rsidRPr="009264A4" w:rsidTr="00731A4C">
        <w:trPr>
          <w:trHeight w:val="54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 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Особенности лечебного питания 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</w:tr>
      <w:tr w:rsidR="0090054B" w:rsidRPr="009264A4" w:rsidTr="003C50E1">
        <w:trPr>
          <w:trHeight w:val="542"/>
        </w:trPr>
        <w:tc>
          <w:tcPr>
            <w:tcW w:w="2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 по модулю 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 </w:t>
            </w:r>
          </w:p>
        </w:tc>
      </w:tr>
      <w:tr w:rsidR="0090054B" w:rsidRPr="009264A4" w:rsidTr="003C50E1">
        <w:trPr>
          <w:trHeight w:val="542"/>
        </w:trPr>
        <w:tc>
          <w:tcPr>
            <w:tcW w:w="2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Всего: 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6D71E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6D71E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6D71E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</w:tbl>
    <w:p w:rsidR="00073E5F" w:rsidRPr="003C50E1" w:rsidRDefault="0090054B" w:rsidP="003C50E1">
      <w:pPr>
        <w:spacing w:after="0" w:line="240" w:lineRule="auto"/>
        <w:ind w:left="164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90054B" w:rsidRPr="009264A4" w:rsidRDefault="0090054B" w:rsidP="009005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90054B" w:rsidRPr="006D71E2" w:rsidRDefault="0090054B" w:rsidP="0090054B">
      <w:pPr>
        <w:numPr>
          <w:ilvl w:val="0"/>
          <w:numId w:val="12"/>
        </w:numPr>
        <w:spacing w:after="0" w:line="240" w:lineRule="auto"/>
        <w:ind w:left="1085" w:firstLine="6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Календарный учебный график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6D71E2" w:rsidRDefault="006D71E2" w:rsidP="006D71E2">
      <w:pPr>
        <w:spacing w:after="0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E2" w:rsidRPr="009264A4" w:rsidRDefault="006D71E2" w:rsidP="006D71E2">
      <w:pPr>
        <w:spacing w:after="0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2" w:type="dxa"/>
        <w:tblInd w:w="-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1557"/>
        <w:gridCol w:w="1120"/>
        <w:gridCol w:w="1120"/>
        <w:gridCol w:w="1120"/>
        <w:gridCol w:w="1121"/>
      </w:tblGrid>
      <w:tr w:rsidR="006D71E2" w:rsidRPr="009264A4" w:rsidTr="006D71E2">
        <w:tc>
          <w:tcPr>
            <w:tcW w:w="3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1E2" w:rsidRPr="009264A4" w:rsidRDefault="006D71E2" w:rsidP="003C50E1">
            <w:pPr>
              <w:spacing w:after="0" w:line="240" w:lineRule="auto"/>
              <w:ind w:left="11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 (дисциплин, практик, стажировок, иных видов учебной деятельности)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  <w:p w:rsidR="006D71E2" w:rsidRPr="009264A4" w:rsidRDefault="006D71E2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Объем  нагрузки, ч.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71E2" w:rsidRPr="00073E5F" w:rsidRDefault="006D71E2" w:rsidP="006D7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5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Учебные недели</w:t>
            </w:r>
            <w:r w:rsidRPr="00073E5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6D71E2" w:rsidRPr="009264A4" w:rsidTr="006D71E2">
        <w:trPr>
          <w:trHeight w:val="2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1E2" w:rsidRPr="009264A4" w:rsidRDefault="006D71E2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1E2" w:rsidRPr="009264A4" w:rsidRDefault="006D71E2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 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 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6D71E2" w:rsidRPr="009264A4" w:rsidTr="006D71E2"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1раздел 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1E2" w:rsidRPr="009264A4" w:rsidRDefault="006D71E2" w:rsidP="003C50E1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2 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6D71E2" w:rsidRPr="009264A4" w:rsidTr="006D71E2"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раздел 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1E2" w:rsidRPr="009264A4" w:rsidRDefault="006D71E2" w:rsidP="003C50E1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  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6D71E2" w:rsidRPr="009264A4" w:rsidRDefault="003C50E1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hideMark/>
          </w:tcPr>
          <w:p w:rsidR="006D71E2" w:rsidRPr="009264A4" w:rsidRDefault="003C50E1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6D71E2" w:rsidRPr="009264A4" w:rsidTr="006D71E2"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 раздел 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1E2" w:rsidRPr="009264A4" w:rsidRDefault="006D71E2" w:rsidP="003C50E1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6D71E2" w:rsidRPr="009264A4" w:rsidTr="006D71E2"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6D71E2" w:rsidRPr="006D71E2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E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 по модулю 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1E2" w:rsidRPr="009264A4" w:rsidRDefault="006D71E2" w:rsidP="003C50E1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71E2" w:rsidRPr="009264A4" w:rsidRDefault="006D71E2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</w:tbl>
    <w:p w:rsidR="005F49D5" w:rsidRPr="003C50E1" w:rsidRDefault="0090054B" w:rsidP="003C50E1">
      <w:pPr>
        <w:spacing w:after="0" w:line="240" w:lineRule="auto"/>
        <w:ind w:left="164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90054B" w:rsidRPr="006D71E2" w:rsidRDefault="0090054B" w:rsidP="0090054B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71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10. Организационно–педагогические условия</w:t>
      </w:r>
      <w:r w:rsidRPr="006D71E2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90054B" w:rsidRDefault="0090054B" w:rsidP="0090054B">
      <w:pPr>
        <w:spacing w:after="0" w:line="240" w:lineRule="auto"/>
        <w:ind w:firstLine="1085"/>
        <w:jc w:val="both"/>
        <w:textAlignment w:val="baseline"/>
        <w:rPr>
          <w:rFonts w:ascii="Calibri" w:eastAsia="Times New Roman" w:hAnsi="Calibri" w:cs="Calibri"/>
          <w:sz w:val="28"/>
          <w:lang w:eastAsia="ru-RU"/>
        </w:rPr>
      </w:pPr>
      <w:r w:rsidRPr="006D71E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10.1 Материально-технические условия реализации </w:t>
      </w:r>
      <w:r w:rsidR="003C50E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программы</w:t>
      </w:r>
      <w:r w:rsidRPr="009264A4">
        <w:rPr>
          <w:rFonts w:ascii="Calibri" w:eastAsia="Times New Roman" w:hAnsi="Calibri" w:cs="Calibri"/>
          <w:sz w:val="28"/>
          <w:lang w:eastAsia="ru-RU"/>
        </w:rPr>
        <w:t> </w:t>
      </w:r>
    </w:p>
    <w:p w:rsidR="006D71E2" w:rsidRPr="009264A4" w:rsidRDefault="006D71E2" w:rsidP="0090054B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922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329"/>
      </w:tblGrid>
      <w:tr w:rsidR="0090054B" w:rsidRPr="009264A4" w:rsidTr="003C50E1"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 ресурса</w:t>
            </w:r>
            <w:r w:rsidRPr="009264A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5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ресурса и количество  </w:t>
            </w:r>
          </w:p>
        </w:tc>
      </w:tr>
      <w:tr w:rsidR="0090054B" w:rsidRPr="009264A4" w:rsidTr="003C50E1">
        <w:tc>
          <w:tcPr>
            <w:tcW w:w="3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Компьютерный класс 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Для теоретических и практических занятий -12 час  </w:t>
            </w:r>
          </w:p>
        </w:tc>
      </w:tr>
      <w:tr w:rsidR="0090054B" w:rsidRPr="009264A4" w:rsidTr="006D71E2">
        <w:tc>
          <w:tcPr>
            <w:tcW w:w="38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Программное обеспечение для реализации программы на основе дистанционных образовательных технологий или в рамках смешанного обучения 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Смешанное обучение с использованием системы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колледжа </w:t>
            </w:r>
          </w:p>
        </w:tc>
      </w:tr>
      <w:tr w:rsidR="006D71E2" w:rsidRPr="009264A4" w:rsidTr="006D71E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E2" w:rsidRPr="009264A4" w:rsidRDefault="00CB2BC9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Учебная лаборатория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71E2" w:rsidRPr="005F49D5" w:rsidRDefault="005F49D5" w:rsidP="005F49D5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Пароконвектомат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есы настольные электронные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лита индукционная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астроемкость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иксер планетарный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 холодильный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 шоковой заморозки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икроволновая печь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Pr="001B7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производственный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блендер погружной, слайсер, мясорубка, соковыжималка шнековая, стол производственный, стеллаж кухонный, </w:t>
            </w:r>
            <w:r w:rsidRPr="001B795F">
              <w:rPr>
                <w:rFonts w:ascii="Times New Roman" w:hAnsi="Times New Roman" w:cs="Times New Roman"/>
                <w:sz w:val="28"/>
                <w:szCs w:val="28"/>
              </w:rPr>
              <w:t>протирочная машина, пароварка,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тележка кухонная, печь конвекционная, стол производственный с бортом.</w:t>
            </w:r>
          </w:p>
        </w:tc>
      </w:tr>
    </w:tbl>
    <w:p w:rsidR="0090054B" w:rsidRPr="009264A4" w:rsidRDefault="0090054B" w:rsidP="0090054B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0054B" w:rsidRDefault="0090054B" w:rsidP="0090054B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10.2. Кадровые ресурсы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5F49D5" w:rsidRPr="009264A4" w:rsidRDefault="005F49D5" w:rsidP="0090054B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439"/>
      </w:tblGrid>
      <w:tr w:rsidR="0090054B" w:rsidRPr="009264A4" w:rsidTr="003C50E1"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ресурса</w:t>
            </w:r>
          </w:p>
        </w:tc>
        <w:tc>
          <w:tcPr>
            <w:tcW w:w="6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Характеристика ресурса и количество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90054B" w:rsidRPr="009264A4" w:rsidTr="003C50E1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проекта/куратор 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Руководитель ресурсного центра </w:t>
            </w:r>
          </w:p>
        </w:tc>
      </w:tr>
      <w:tr w:rsidR="0090054B" w:rsidRPr="009264A4" w:rsidTr="003C50E1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Разработчик контента 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 </w:t>
            </w:r>
          </w:p>
        </w:tc>
      </w:tr>
      <w:tr w:rsidR="0090054B" w:rsidRPr="009264A4" w:rsidTr="003C50E1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Лектор  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  </w:t>
            </w:r>
          </w:p>
        </w:tc>
      </w:tr>
      <w:tr w:rsidR="0090054B" w:rsidRPr="009264A4" w:rsidTr="003C50E1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Модератор 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Преподаватель, мастер производственного обучения </w:t>
            </w:r>
          </w:p>
        </w:tc>
      </w:tr>
      <w:tr w:rsidR="0090054B" w:rsidRPr="009264A4" w:rsidTr="003C50E1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Тьютор  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Куратор </w:t>
            </w:r>
          </w:p>
        </w:tc>
      </w:tr>
    </w:tbl>
    <w:p w:rsidR="00073E5F" w:rsidRPr="003C50E1" w:rsidRDefault="0090054B" w:rsidP="003C50E1">
      <w:pPr>
        <w:spacing w:after="0" w:line="240" w:lineRule="auto"/>
        <w:ind w:left="20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90054B" w:rsidRPr="009264A4" w:rsidRDefault="0090054B" w:rsidP="0090054B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10.3. Учебно-методическое обеспечение модуля</w:t>
      </w:r>
    </w:p>
    <w:p w:rsidR="0090054B" w:rsidRPr="009264A4" w:rsidRDefault="0090054B" w:rsidP="0090054B">
      <w:pPr>
        <w:numPr>
          <w:ilvl w:val="0"/>
          <w:numId w:val="13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eastAsia="Times New Roman" w:hAnsi="Times New Roman" w:cs="Times New Roman"/>
          <w:sz w:val="28"/>
          <w:lang w:eastAsia="ru-RU"/>
        </w:rPr>
        <w:t>Андонова Н.И., Качурина Т.А.</w:t>
      </w:r>
      <w:r w:rsidRPr="005F49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5F49D5">
        <w:rPr>
          <w:rFonts w:ascii="Times New Roman" w:eastAsia="Times New Roman" w:hAnsi="Times New Roman" w:cs="Times New Roman"/>
          <w:sz w:val="28"/>
          <w:lang w:eastAsia="ru-RU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 потребностей различных категорий потребителей, видов и форм</w:t>
      </w:r>
      <w:r w:rsidRPr="005F49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5F49D5">
        <w:rPr>
          <w:rFonts w:ascii="Times New Roman" w:eastAsia="Times New Roman" w:hAnsi="Times New Roman" w:cs="Times New Roman"/>
          <w:sz w:val="28"/>
          <w:lang w:eastAsia="ru-RU"/>
        </w:rPr>
        <w:t>обслуживания</w:t>
      </w:r>
      <w:r w:rsidR="00073E5F" w:rsidRPr="005F49D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F49D5">
        <w:rPr>
          <w:rFonts w:ascii="Times New Roman" w:eastAsia="Times New Roman" w:hAnsi="Times New Roman" w:cs="Times New Roman"/>
          <w:sz w:val="28"/>
          <w:lang w:eastAsia="ru-RU"/>
        </w:rPr>
        <w:t>Текст</w:t>
      </w:r>
      <w:r w:rsidRPr="005F49D5">
        <w:rPr>
          <w:rFonts w:ascii="Times New Roman" w:eastAsia="Times New Roman" w:hAnsi="Times New Roman" w:cs="Times New Roman"/>
          <w:sz w:val="28"/>
          <w:lang w:eastAsia="ru-RU"/>
        </w:rPr>
        <w:t>:</w:t>
      </w:r>
      <w:r w:rsidRPr="005F49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5F49D5">
        <w:rPr>
          <w:rFonts w:ascii="Times New Roman" w:eastAsia="Times New Roman" w:hAnsi="Times New Roman" w:cs="Times New Roman"/>
          <w:sz w:val="28"/>
          <w:lang w:eastAsia="ru-RU"/>
        </w:rPr>
        <w:t>учебник. – М: Академия, 2017. – 254с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90054B" w:rsidRPr="009264A4" w:rsidRDefault="0090054B" w:rsidP="0090054B">
      <w:pPr>
        <w:numPr>
          <w:ilvl w:val="0"/>
          <w:numId w:val="14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Безруких М.М., Филиппова Т.А., Макеева А.Г. Разговор о правильном питании. Методическое пособие для учителя. М., «НЕСТЛЕ» «ОЛМА-ПРЕСС ИНВЕСТ», 2019 - 80с.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0054B" w:rsidRPr="009264A4" w:rsidRDefault="0090054B" w:rsidP="0090054B">
      <w:pPr>
        <w:numPr>
          <w:ilvl w:val="0"/>
          <w:numId w:val="15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Богушева, В.И. Технология приготовления пищи </w:t>
      </w:r>
      <w:r w:rsidRPr="009264A4">
        <w:rPr>
          <w:rFonts w:ascii="Symbol" w:eastAsia="Times New Roman" w:hAnsi="Symbol" w:cs="Times New Roman"/>
          <w:sz w:val="28"/>
          <w:lang w:eastAsia="ru-RU"/>
        </w:rPr>
        <w:t>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Текст</w:t>
      </w:r>
      <w:r w:rsidRPr="009264A4">
        <w:rPr>
          <w:rFonts w:ascii="Symbol" w:eastAsia="Times New Roman" w:hAnsi="Symbol" w:cs="Times New Roman"/>
          <w:sz w:val="28"/>
          <w:lang w:eastAsia="ru-RU"/>
        </w:rPr>
        <w:t>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: учебное пособие / В.И. Богушева. - 2-е изд., стер. - Ростов н/Д: Феникс, 2015. - 374 с. </w:t>
      </w:r>
    </w:p>
    <w:p w:rsidR="0090054B" w:rsidRPr="009264A4" w:rsidRDefault="0090054B" w:rsidP="0090054B">
      <w:pPr>
        <w:numPr>
          <w:ilvl w:val="0"/>
          <w:numId w:val="16"/>
        </w:numPr>
        <w:spacing w:after="0" w:line="240" w:lineRule="auto"/>
        <w:ind w:left="61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Иванов Н.Н. Калорийность питания. -Ростов-на-Дону: Феникс, 2019. -168 с. </w:t>
      </w:r>
    </w:p>
    <w:p w:rsidR="0090054B" w:rsidRPr="009264A4" w:rsidRDefault="0090054B" w:rsidP="0090054B">
      <w:pPr>
        <w:numPr>
          <w:ilvl w:val="0"/>
          <w:numId w:val="17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Королев А.А. Гигиена питания: учебник для студентов - 2-е изд. Перераб. и доп.- Москва: Academia, 2017. – 527с </w:t>
      </w:r>
    </w:p>
    <w:p w:rsidR="0090054B" w:rsidRPr="009264A4" w:rsidRDefault="0090054B" w:rsidP="0090054B">
      <w:pPr>
        <w:numPr>
          <w:ilvl w:val="0"/>
          <w:numId w:val="18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Матюхина З.П. Основы физиологии питания, санитарии и гигиены: </w:t>
      </w:r>
    </w:p>
    <w:p w:rsidR="0090054B" w:rsidRPr="009264A4" w:rsidRDefault="0090054B" w:rsidP="0090054B">
      <w:pPr>
        <w:numPr>
          <w:ilvl w:val="0"/>
          <w:numId w:val="19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10-е издание, учебник – Москва: - «Академия», 2017 – 253с. </w:t>
      </w:r>
    </w:p>
    <w:p w:rsidR="0090054B" w:rsidRPr="009264A4" w:rsidRDefault="0090054B" w:rsidP="0090054B">
      <w:pPr>
        <w:numPr>
          <w:ilvl w:val="0"/>
          <w:numId w:val="20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Мармузова Л.В. Основы микробиологии, санитарии и гигиены в </w:t>
      </w:r>
    </w:p>
    <w:p w:rsidR="0090054B" w:rsidRPr="009264A4" w:rsidRDefault="0090054B" w:rsidP="003C50E1">
      <w:pPr>
        <w:spacing w:after="0" w:line="240" w:lineRule="auto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пищевом производстве: 10-е издание, учебник – Москва: - «Академия», 2017 – 154с. </w:t>
      </w:r>
    </w:p>
    <w:p w:rsidR="0090054B" w:rsidRPr="003C50E1" w:rsidRDefault="0090054B" w:rsidP="003C50E1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E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C50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Сокан Л.Е., Жарикова Г.Г. Микробиология основных видов сырья и полуфабрикатов в производстве кондитерских изделий. – С, -   Петербург: «Лань», 2015 – 148с.</w:t>
      </w:r>
      <w:r w:rsidRPr="003C50E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0054B" w:rsidRPr="009264A4" w:rsidRDefault="0090054B" w:rsidP="0090054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</w:t>
      </w:r>
      <w:r w:rsidRPr="009264A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Электронные образовательные ресурсы: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0054B" w:rsidRPr="009264A4" w:rsidRDefault="0090054B" w:rsidP="0090054B">
      <w:pPr>
        <w:spacing w:after="0" w:line="240" w:lineRule="auto"/>
        <w:ind w:firstLine="879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Васильева, И. В. Технология продукции общественного питания: учебник для СПО [Электронный ресурс] / И. В. Васильева, Е. Н. Мясникова, А. С. Безряднова. – М.: Юрайт,2016. – 412 с. - URL: </w:t>
      </w:r>
      <w:hyperlink r:id="rId6" w:tgtFrame="_blank" w:history="1">
        <w:r w:rsidRPr="009264A4">
          <w:rPr>
            <w:rFonts w:ascii="Times New Roman" w:eastAsia="Times New Roman" w:hAnsi="Times New Roman" w:cs="Times New Roman"/>
            <w:sz w:val="28"/>
            <w:lang w:eastAsia="ru-RU"/>
          </w:rPr>
          <w:t>www.biblio-online.ru</w:t>
        </w:r>
      </w:hyperlink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0054B" w:rsidRPr="009264A4" w:rsidRDefault="0090054B" w:rsidP="0090054B">
      <w:pPr>
        <w:spacing w:after="0" w:line="240" w:lineRule="auto"/>
        <w:ind w:firstLine="879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ЭУМК: Основы микробиологии, физиологии питания, санитарии и гигиены. Лаушкина Т.А. СЭО 3.0- М.: Академия, 2017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0054B" w:rsidRPr="009264A4" w:rsidRDefault="0090054B" w:rsidP="009005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         3. Электронный учебно-методический комплекс «Поварское и кондитерское дело», универсальная сетевая версия (для обеспечения групповой работы в компьютерном классе в т.ч. с мультимедийным оборудованием/Windows – приложение)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Саратов: 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ООО КОРПОРАЦИЯ «ДИПОЛЬ»,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2017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0054B" w:rsidRPr="009264A4" w:rsidRDefault="0090054B" w:rsidP="009005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         4. Электронный учебно-методический комплекс «Поварское и кондитерское дело», SCORM-версия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для </w:t>
      </w:r>
      <w:r w:rsidRPr="009264A4">
        <w:rPr>
          <w:rFonts w:ascii="Times New Roman" w:eastAsia="Times New Roman" w:hAnsi="Times New Roman" w:cs="Times New Roman"/>
          <w:sz w:val="28"/>
          <w:lang w:val="en-US" w:eastAsia="ru-RU"/>
        </w:rPr>
        <w:t>MOODLE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(для дистанционного обучения/Windows/Linux – приложение)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Саратов: 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ООО КОРПОРАЦИЯ «ДИПОЛЬ»,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2017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F49D5" w:rsidRPr="003C50E1" w:rsidRDefault="0090054B" w:rsidP="003C50E1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0054B" w:rsidRPr="009264A4" w:rsidRDefault="0090054B" w:rsidP="0090054B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11.</w:t>
      </w:r>
      <w:r w:rsidR="003C50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 Оценка качества освоения программы</w:t>
      </w: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 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90054B" w:rsidRPr="009264A4" w:rsidRDefault="0090054B" w:rsidP="0090054B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11.1 Формы текущего контроля успеваемости и пр</w:t>
      </w:r>
      <w:r w:rsidR="003C50E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омежуточной аттестации по программе</w:t>
      </w: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 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2045"/>
        <w:gridCol w:w="1416"/>
        <w:gridCol w:w="3346"/>
      </w:tblGrid>
      <w:tr w:rsidR="0090054B" w:rsidRPr="009264A4" w:rsidTr="003C50E1">
        <w:trPr>
          <w:trHeight w:val="860"/>
        </w:trPr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 учебного плана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Технология и/или метод(ы) проведения оценочного мероприятия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 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Шкала оценки (баллы, «зачтено» / «не зачтено»)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Размещение оценочных материалов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9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90054B" w:rsidRPr="009264A4" w:rsidTr="003C50E1"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 Способы кулинарной обработки продуктов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ТА/ЗА 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0054B" w:rsidRPr="00A65A14" w:rsidRDefault="00A65A14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зачтено / не зачтено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 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MOODL </w:t>
            </w:r>
          </w:p>
        </w:tc>
      </w:tr>
      <w:tr w:rsidR="0090054B" w:rsidRPr="009264A4" w:rsidTr="003C50E1"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 </w:t>
            </w:r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Функционально-технологические свойства основных веществ пищевых продуктов и их изменения под влиянием кулинарной обработки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ТА/ЗА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0054B" w:rsidRPr="009264A4" w:rsidRDefault="00A65A14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 баллов 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MOODL </w:t>
            </w:r>
          </w:p>
        </w:tc>
      </w:tr>
      <w:tr w:rsidR="0090054B" w:rsidRPr="009264A4" w:rsidTr="003C50E1"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.Особенности лечебного питания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ТА/ЗА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A65A14" w:rsidRPr="00A65A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зачтено / не зачтено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MOODL </w:t>
            </w:r>
          </w:p>
        </w:tc>
      </w:tr>
      <w:tr w:rsidR="0090054B" w:rsidRPr="009264A4" w:rsidTr="003C50E1"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Промежуточная 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аттестация по модулю 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ТА/ЗА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10 баллов 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  <w:p w:rsidR="0090054B" w:rsidRPr="009264A4" w:rsidRDefault="0090054B" w:rsidP="003C50E1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 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MOODL </w:t>
            </w:r>
          </w:p>
        </w:tc>
      </w:tr>
    </w:tbl>
    <w:p w:rsidR="0090054B" w:rsidRPr="00872116" w:rsidRDefault="0090054B" w:rsidP="009005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90054B" w:rsidRDefault="0090054B" w:rsidP="0090054B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90054B" w:rsidRDefault="0090054B" w:rsidP="0090054B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90054B" w:rsidRPr="009264A4" w:rsidRDefault="0090054B" w:rsidP="0090054B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11.2 Примеры оценочных материалов для разделов учебно</w:t>
      </w:r>
      <w:r w:rsidR="003C50E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й программы</w:t>
      </w: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в системе </w:t>
      </w:r>
      <w:r w:rsidRPr="009264A4">
        <w:rPr>
          <w:rFonts w:ascii="Times New Roman" w:eastAsia="Times New Roman" w:hAnsi="Times New Roman" w:cs="Times New Roman"/>
          <w:sz w:val="28"/>
          <w:lang w:val="en-US" w:eastAsia="ru-RU"/>
        </w:rPr>
        <w:t>MOODL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колледжа </w:t>
      </w:r>
      <w:r w:rsidR="003C50E1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90054B" w:rsidRPr="005F49D5" w:rsidRDefault="0090054B" w:rsidP="0090054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1. </w:t>
      </w:r>
      <w:r w:rsidRPr="00A10F13">
        <w:rPr>
          <w:rFonts w:ascii="Times New Roman" w:hAnsi="Times New Roman" w:cs="Times New Roman"/>
          <w:b/>
          <w:sz w:val="28"/>
          <w:lang w:eastAsia="ru-RU"/>
        </w:rPr>
        <w:t> </w:t>
      </w:r>
      <w:r w:rsidRPr="005F49D5">
        <w:rPr>
          <w:rFonts w:ascii="Times New Roman" w:hAnsi="Times New Roman" w:cs="Times New Roman"/>
          <w:b/>
          <w:sz w:val="28"/>
          <w:szCs w:val="28"/>
          <w:lang w:eastAsia="ru-RU"/>
        </w:rPr>
        <w:t>Укажите причину размягчения овощей при тепловой обработке.</w:t>
      </w:r>
    </w:p>
    <w:p w:rsidR="0090054B" w:rsidRPr="005F49D5" w:rsidRDefault="0090054B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  <w:lang w:eastAsia="ru-RU"/>
        </w:rPr>
        <w:t>- Выберите один ответ: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4pt;height:18.25pt" o:ole="">
            <v:imagedata r:id="rId7" o:title=""/>
          </v:shape>
          <w:control r:id="rId8" w:name="DefaultOcxName" w:shapeid="_x0000_i1060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a. переход протопектина в пектин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63" type="#_x0000_t75" style="width:20.4pt;height:18.25pt" o:ole="">
            <v:imagedata r:id="rId9" o:title=""/>
          </v:shape>
          <w:control r:id="rId10" w:name="DefaultOcxName1" w:shapeid="_x0000_i1063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b. клейстеризация крахмала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66" type="#_x0000_t75" style="width:20.4pt;height:18.25pt" o:ole="">
            <v:imagedata r:id="rId9" o:title=""/>
          </v:shape>
          <w:control r:id="rId11" w:name="DefaultOcxName2" w:shapeid="_x0000_i1066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c. карамелизация сахаров</w:t>
      </w:r>
    </w:p>
    <w:p w:rsidR="0090054B" w:rsidRPr="005F49D5" w:rsidRDefault="00EC46E3" w:rsidP="009005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69" type="#_x0000_t75" style="width:20.4pt;height:18.25pt" o:ole="">
            <v:imagedata r:id="rId9" o:title=""/>
          </v:shape>
          <w:control r:id="rId12" w:name="DefaultOcxName3" w:shapeid="_x0000_i1069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d. Брожение</w:t>
      </w:r>
    </w:p>
    <w:p w:rsidR="0090054B" w:rsidRPr="005F49D5" w:rsidRDefault="0090054B" w:rsidP="0090054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b/>
          <w:sz w:val="28"/>
          <w:szCs w:val="28"/>
          <w:lang w:eastAsia="ru-RU"/>
        </w:rPr>
        <w:t>Выберите один ответ: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72" type="#_x0000_t75" style="width:20.4pt;height:18.25pt" o:ole="">
            <v:imagedata r:id="rId9" o:title=""/>
          </v:shape>
          <w:control r:id="rId13" w:name="DefaultOcxName5" w:shapeid="_x0000_i1072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a. Тепловая обработка повышает усвояемость пищи, создает новый вкус и аромат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75" type="#_x0000_t75" style="width:20.4pt;height:18.25pt" o:ole="">
            <v:imagedata r:id="rId9" o:title=""/>
          </v:shape>
          <w:control r:id="rId14" w:name="DefaultOcxName12" w:shapeid="_x0000_i1075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b. При тепловой обработке мясо размягчает за счёт клейстеризации крахмала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78" type="#_x0000_t75" style="width:20.4pt;height:18.25pt" o:ole="">
            <v:imagedata r:id="rId9" o:title=""/>
          </v:shape>
          <w:control r:id="rId15" w:name="DefaultOcxName22" w:shapeid="_x0000_i1078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c. Особый вкус жареному мясу придают меланоидины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81" type="#_x0000_t75" style="width:20.4pt;height:18.25pt" o:ole="">
            <v:imagedata r:id="rId9" o:title=""/>
          </v:shape>
          <w:control r:id="rId16" w:name="DefaultOcxName32" w:shapeid="_x0000_i1081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d. Продолжительность размягчения мяса зависит от кислотности среды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84" type="#_x0000_t75" style="width:20.4pt;height:18.25pt" o:ole="">
            <v:imagedata r:id="rId9" o:title=""/>
          </v:shape>
          <w:control r:id="rId17" w:name="DefaultOcxName41" w:shapeid="_x0000_i1084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 xml:space="preserve">e. Бракераж </w:t>
      </w:r>
      <w:r w:rsidR="00073E5F" w:rsidRPr="005F49D5">
        <w:rPr>
          <w:rFonts w:ascii="Times New Roman" w:hAnsi="Times New Roman" w:cs="Times New Roman"/>
          <w:sz w:val="28"/>
          <w:szCs w:val="28"/>
          <w:lang w:eastAsia="ru-RU"/>
        </w:rPr>
        <w:t>— это</w: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условиями хранения продуктов</w:t>
      </w:r>
    </w:p>
    <w:p w:rsidR="0090054B" w:rsidRPr="005F49D5" w:rsidRDefault="0090054B" w:rsidP="0090054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54B" w:rsidRPr="005F49D5" w:rsidRDefault="0090054B" w:rsidP="0090054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b/>
          <w:sz w:val="28"/>
          <w:szCs w:val="28"/>
          <w:lang w:eastAsia="ru-RU"/>
        </w:rPr>
        <w:t>Укажите характеристику термических способов тепловой обработки.</w:t>
      </w:r>
    </w:p>
    <w:p w:rsidR="0090054B" w:rsidRPr="005F49D5" w:rsidRDefault="0090054B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  <w:lang w:eastAsia="ru-RU"/>
        </w:rPr>
        <w:t>Выберите один ответ: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87" type="#_x0000_t75" style="width:20.4pt;height:18.25pt" o:ole="">
            <v:imagedata r:id="rId9" o:title=""/>
          </v:shape>
          <w:control r:id="rId18" w:name="DefaultOcxName6" w:shapeid="_x0000_i1087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a. В основе способов лежит механическое воздействие на продукт с помощью машинных аппаратов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90" type="#_x0000_t75" style="width:20.4pt;height:18.25pt" o:ole="">
            <v:imagedata r:id="rId9" o:title=""/>
          </v:shape>
          <w:control r:id="rId19" w:name="DefaultOcxName13" w:shapeid="_x0000_i1090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b. Способы осуществляются за счёт воздействия воды, окисления и брожения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93" type="#_x0000_t75" style="width:20.4pt;height:18.25pt" o:ole="">
            <v:imagedata r:id="rId7" o:title=""/>
          </v:shape>
          <w:control r:id="rId20" w:name="DefaultOcxName23" w:shapeid="_x0000_i1093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c. Способы, действующей силой которых является разность температур взаимодействующей среды</w:t>
      </w:r>
    </w:p>
    <w:p w:rsidR="0090054B" w:rsidRPr="005F49D5" w:rsidRDefault="00EC46E3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object w:dxaOrig="225" w:dyaOrig="225">
          <v:shape id="_x0000_i1096" type="#_x0000_t75" style="width:20.4pt;height:18.25pt" o:ole="">
            <v:imagedata r:id="rId9" o:title=""/>
          </v:shape>
          <w:control r:id="rId21" w:name="DefaultOcxName33" w:shapeid="_x0000_i1096"/>
        </w:object>
      </w:r>
      <w:r w:rsidR="0090054B" w:rsidRPr="005F49D5">
        <w:rPr>
          <w:rFonts w:ascii="Times New Roman" w:hAnsi="Times New Roman" w:cs="Times New Roman"/>
          <w:sz w:val="28"/>
          <w:szCs w:val="28"/>
          <w:lang w:eastAsia="ru-RU"/>
        </w:rPr>
        <w:t>d. Способы связаны с промыванием, замачиванием и процеживанием</w:t>
      </w:r>
    </w:p>
    <w:p w:rsidR="0090054B" w:rsidRPr="005F49D5" w:rsidRDefault="0090054B" w:rsidP="0090054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  <w:lang w:eastAsia="ru-RU"/>
        </w:rPr>
        <w:t>Укажите причины образования золотистой корочки при обжаривании овощей.</w:t>
      </w:r>
    </w:p>
    <w:p w:rsidR="0090054B" w:rsidRPr="005F49D5" w:rsidRDefault="0090054B" w:rsidP="0090054B">
      <w:pPr>
        <w:spacing w:after="0" w:line="240" w:lineRule="auto"/>
        <w:rPr>
          <w:rFonts w:ascii="Times New Roman" w:eastAsia="Times New Roman" w:hAnsi="Times New Roman" w:cs="Times New Roman"/>
          <w:b/>
          <w:color w:val="2F6473"/>
          <w:sz w:val="28"/>
          <w:szCs w:val="28"/>
          <w:lang w:eastAsia="ru-RU"/>
        </w:rPr>
      </w:pPr>
      <w:r w:rsidRPr="005F49D5">
        <w:rPr>
          <w:rFonts w:ascii="Times New Roman" w:eastAsia="Times New Roman" w:hAnsi="Times New Roman" w:cs="Times New Roman"/>
          <w:b/>
          <w:color w:val="2F6473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12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8107"/>
      </w:tblGrid>
      <w:tr w:rsidR="003C50E1" w:rsidRPr="005F49D5" w:rsidTr="003C50E1">
        <w:tc>
          <w:tcPr>
            <w:tcW w:w="0" w:type="auto"/>
            <w:vAlign w:val="center"/>
            <w:hideMark/>
          </w:tcPr>
          <w:p w:rsidR="003C50E1" w:rsidRPr="005F49D5" w:rsidRDefault="003C50E1" w:rsidP="003C50E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  <w:lastRenderedPageBreak/>
              <w:t>тушение</w:t>
            </w:r>
          </w:p>
        </w:tc>
        <w:tc>
          <w:tcPr>
            <w:tcW w:w="0" w:type="auto"/>
            <w:vAlign w:val="center"/>
            <w:hideMark/>
          </w:tcPr>
          <w:p w:rsidR="003C50E1" w:rsidRPr="005F49D5" w:rsidRDefault="003C50E1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  <w:t>Ответ 1</w:t>
            </w:r>
            <w:r w:rsidR="00EC46E3"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</w:rPr>
              <w:object w:dxaOrig="225" w:dyaOrig="225">
                <v:shape id="_x0000_i1099" type="#_x0000_t75" style="width:535.15pt;height:18.25pt" o:ole="">
                  <v:imagedata r:id="rId22" o:title=""/>
                </v:shape>
                <w:control r:id="rId23" w:name="DefaultOcxName8" w:shapeid="_x0000_i1099"/>
              </w:object>
            </w:r>
          </w:p>
        </w:tc>
      </w:tr>
      <w:tr w:rsidR="003C50E1" w:rsidRPr="005F49D5" w:rsidTr="003C50E1">
        <w:tc>
          <w:tcPr>
            <w:tcW w:w="0" w:type="auto"/>
            <w:vAlign w:val="center"/>
            <w:hideMark/>
          </w:tcPr>
          <w:p w:rsidR="003C50E1" w:rsidRPr="005F49D5" w:rsidRDefault="003C50E1" w:rsidP="003C50E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  <w:t>запекание</w:t>
            </w:r>
          </w:p>
        </w:tc>
        <w:tc>
          <w:tcPr>
            <w:tcW w:w="0" w:type="auto"/>
            <w:vAlign w:val="center"/>
            <w:hideMark/>
          </w:tcPr>
          <w:p w:rsidR="003C50E1" w:rsidRPr="005F49D5" w:rsidRDefault="003C50E1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  <w:t>Ответ 2</w:t>
            </w:r>
            <w:r w:rsidR="00EC46E3"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</w:rPr>
              <w:object w:dxaOrig="225" w:dyaOrig="225">
                <v:shape id="_x0000_i1102" type="#_x0000_t75" style="width:535.15pt;height:18.25pt" o:ole="">
                  <v:imagedata r:id="rId24" o:title=""/>
                </v:shape>
                <w:control r:id="rId25" w:name="DefaultOcxName15" w:shapeid="_x0000_i1102"/>
              </w:object>
            </w:r>
          </w:p>
        </w:tc>
      </w:tr>
      <w:tr w:rsidR="003C50E1" w:rsidRPr="005F49D5" w:rsidTr="003C50E1">
        <w:tc>
          <w:tcPr>
            <w:tcW w:w="0" w:type="auto"/>
            <w:vAlign w:val="center"/>
            <w:hideMark/>
          </w:tcPr>
          <w:p w:rsidR="003C50E1" w:rsidRPr="005F49D5" w:rsidRDefault="003C50E1" w:rsidP="003C50E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  <w:t>варка</w:t>
            </w:r>
          </w:p>
        </w:tc>
        <w:tc>
          <w:tcPr>
            <w:tcW w:w="0" w:type="auto"/>
            <w:vAlign w:val="center"/>
            <w:hideMark/>
          </w:tcPr>
          <w:p w:rsidR="003C50E1" w:rsidRPr="005F49D5" w:rsidRDefault="003C50E1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  <w:t>Ответ 3</w:t>
            </w:r>
            <w:r w:rsidR="00EC46E3"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</w:rPr>
              <w:object w:dxaOrig="225" w:dyaOrig="225">
                <v:shape id="_x0000_i1105" type="#_x0000_t75" style="width:535.15pt;height:18.25pt" o:ole="">
                  <v:imagedata r:id="rId26" o:title=""/>
                </v:shape>
                <w:control r:id="rId27" w:name="DefaultOcxName25" w:shapeid="_x0000_i1105"/>
              </w:object>
            </w:r>
          </w:p>
        </w:tc>
      </w:tr>
      <w:tr w:rsidR="003C50E1" w:rsidRPr="005F49D5" w:rsidTr="003C50E1">
        <w:tc>
          <w:tcPr>
            <w:tcW w:w="0" w:type="auto"/>
            <w:vAlign w:val="center"/>
            <w:hideMark/>
          </w:tcPr>
          <w:p w:rsidR="003C50E1" w:rsidRPr="005F49D5" w:rsidRDefault="003C50E1" w:rsidP="003C50E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  <w:t>припускание</w:t>
            </w:r>
          </w:p>
        </w:tc>
        <w:tc>
          <w:tcPr>
            <w:tcW w:w="0" w:type="auto"/>
            <w:vAlign w:val="center"/>
            <w:hideMark/>
          </w:tcPr>
          <w:p w:rsidR="003C50E1" w:rsidRPr="005F49D5" w:rsidRDefault="003C50E1" w:rsidP="003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  <w:lang w:eastAsia="ru-RU"/>
              </w:rPr>
              <w:t>Ответ 4</w:t>
            </w:r>
            <w:r w:rsidR="00EC46E3" w:rsidRPr="005F49D5">
              <w:rPr>
                <w:rFonts w:ascii="Times New Roman" w:eastAsia="Times New Roman" w:hAnsi="Times New Roman" w:cs="Times New Roman"/>
                <w:b/>
                <w:color w:val="4E4E4E"/>
                <w:sz w:val="28"/>
                <w:szCs w:val="28"/>
              </w:rPr>
              <w:object w:dxaOrig="225" w:dyaOrig="225">
                <v:shape id="_x0000_i1108" type="#_x0000_t75" style="width:535.15pt;height:18.25pt" o:ole="">
                  <v:imagedata r:id="rId28" o:title=""/>
                </v:shape>
                <w:control r:id="rId29" w:name="DefaultOcxName35" w:shapeid="_x0000_i1108"/>
              </w:object>
            </w:r>
          </w:p>
        </w:tc>
      </w:tr>
    </w:tbl>
    <w:p w:rsidR="003C50E1" w:rsidRPr="005F49D5" w:rsidRDefault="0090054B" w:rsidP="003C50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50E1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Установите соответствие между способами тепловой обработки и его </w:t>
      </w:r>
      <w:r w:rsidR="003C50E1" w:rsidRPr="003C50E1">
        <w:rPr>
          <w:rFonts w:ascii="Times New Roman" w:hAnsi="Times New Roman" w:cs="Times New Roman"/>
          <w:b/>
          <w:sz w:val="24"/>
          <w:szCs w:val="28"/>
          <w:lang w:eastAsia="ru-RU"/>
        </w:rPr>
        <w:t>характеристикой.</w:t>
      </w:r>
    </w:p>
    <w:p w:rsidR="0090054B" w:rsidRPr="003C50E1" w:rsidRDefault="0090054B" w:rsidP="0090054B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90054B" w:rsidRPr="005F49D5" w:rsidRDefault="0090054B" w:rsidP="00900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9D5">
        <w:rPr>
          <w:rFonts w:ascii="Times New Roman" w:hAnsi="Times New Roman" w:cs="Times New Roman"/>
          <w:sz w:val="28"/>
          <w:szCs w:val="28"/>
        </w:rPr>
        <w:t>- нагревание пищевых продуктов в жидкости до температуры 100</w:t>
      </w:r>
      <w:r w:rsidRPr="005F49D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F49D5">
        <w:rPr>
          <w:rFonts w:ascii="Times New Roman" w:hAnsi="Times New Roman" w:cs="Times New Roman"/>
          <w:sz w:val="28"/>
          <w:szCs w:val="28"/>
        </w:rPr>
        <w:t>С или в среде насыщенного пара;</w:t>
      </w:r>
    </w:p>
    <w:p w:rsidR="0090054B" w:rsidRPr="005F49D5" w:rsidRDefault="0090054B" w:rsidP="00900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9D5">
        <w:rPr>
          <w:rFonts w:ascii="Times New Roman" w:hAnsi="Times New Roman" w:cs="Times New Roman"/>
          <w:sz w:val="28"/>
          <w:szCs w:val="28"/>
        </w:rPr>
        <w:t>- варка в небольшом количестве жидкости или собственном соку при закрытой крышке;</w:t>
      </w:r>
    </w:p>
    <w:p w:rsidR="0090054B" w:rsidRPr="005F49D5" w:rsidRDefault="0090054B" w:rsidP="00900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9D5">
        <w:rPr>
          <w:rFonts w:ascii="Times New Roman" w:hAnsi="Times New Roman" w:cs="Times New Roman"/>
          <w:sz w:val="28"/>
          <w:szCs w:val="28"/>
        </w:rPr>
        <w:t>- нагревание пищевых продуктов в замкнутом пространстве для доведения его до готовности с образованием золотистой корочки</w:t>
      </w:r>
    </w:p>
    <w:p w:rsidR="0090054B" w:rsidRPr="005F49D5" w:rsidRDefault="0090054B" w:rsidP="00900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9D5">
        <w:rPr>
          <w:rFonts w:ascii="Times New Roman" w:hAnsi="Times New Roman" w:cs="Times New Roman"/>
          <w:sz w:val="28"/>
          <w:szCs w:val="28"/>
        </w:rPr>
        <w:t>- припускание в бульоне или соусе предварительно обжаренных продуктов, с добавлением специй и пряностей.</w:t>
      </w:r>
    </w:p>
    <w:p w:rsidR="0090054B" w:rsidRPr="005F49D5" w:rsidRDefault="0090054B" w:rsidP="00900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A14" w:rsidRPr="005F49D5" w:rsidRDefault="0090054B" w:rsidP="00A65A14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F49D5">
        <w:rPr>
          <w:rFonts w:ascii="Times New Roman" w:hAnsi="Times New Roman" w:cs="Times New Roman"/>
          <w:sz w:val="28"/>
          <w:szCs w:val="28"/>
        </w:rPr>
        <w:t>И так далее.</w:t>
      </w:r>
      <w:r w:rsidR="00A65A14" w:rsidRPr="005F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 дистанционной системе, всего 10 вопросов, дается 2 попытки). </w:t>
      </w:r>
    </w:p>
    <w:p w:rsidR="0090054B" w:rsidRDefault="0090054B" w:rsidP="00900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90054B" w:rsidRDefault="0090054B" w:rsidP="00900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90054B" w:rsidRDefault="0090054B" w:rsidP="00900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90054B" w:rsidRDefault="0090054B" w:rsidP="00900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11.3 Критерии и шкала оценки для пр</w:t>
      </w:r>
      <w:r w:rsidR="00A65E4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омежуточной аттестации по программе</w:t>
      </w: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</w:t>
      </w:r>
    </w:p>
    <w:p w:rsidR="0090054B" w:rsidRPr="009264A4" w:rsidRDefault="0090054B" w:rsidP="009005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2740"/>
      </w:tblGrid>
      <w:tr w:rsidR="0090054B" w:rsidRPr="005F49D5" w:rsidTr="003C50E1"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5F49D5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оценивания</w:t>
            </w:r>
            <w:r w:rsidRPr="005F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5F49D5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  <w:r w:rsidRPr="005F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054B" w:rsidRPr="005F49D5" w:rsidTr="003C50E1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5F49D5" w:rsidRDefault="0090054B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с автоматической обработкой по второму разделу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5F49D5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</w:tr>
      <w:tr w:rsidR="0090054B" w:rsidRPr="005F49D5" w:rsidTr="003C50E1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5F49D5" w:rsidRDefault="0090054B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Итоговы</w:t>
            </w:r>
            <w:r w:rsidR="00140EAB" w:rsidRPr="005F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F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5F49D5" w:rsidRDefault="0090054B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0054B" w:rsidRPr="005F49D5" w:rsidTr="003C50E1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5F49D5" w:rsidRDefault="0090054B" w:rsidP="003C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  <w:r w:rsidRPr="005F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54B" w:rsidRPr="005F49D5" w:rsidRDefault="00A65A14" w:rsidP="003C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0054B" w:rsidRPr="005F4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90054B" w:rsidRPr="005F49D5" w:rsidRDefault="0090054B" w:rsidP="0090054B">
      <w:pPr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0054B" w:rsidRPr="005F49D5" w:rsidRDefault="0090054B" w:rsidP="0090054B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F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 считается успешно прошедшим пр</w:t>
      </w:r>
      <w:r w:rsidR="00A65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омежуточную аттестацию по программе</w:t>
      </w:r>
      <w:r w:rsidRPr="005F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 получении 60% от общего количества баллов, полученных при всех видах </w:t>
      </w:r>
      <w:r w:rsidR="00073E5F" w:rsidRPr="005F49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аттестации, то</w:t>
      </w:r>
      <w:r w:rsidRPr="005F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="00A65A14" w:rsidRPr="005F49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49D5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</w:t>
      </w:r>
      <w:r w:rsidR="00A65A14" w:rsidRPr="005F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5F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054B" w:rsidRPr="005F49D5" w:rsidRDefault="0090054B" w:rsidP="009005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4B" w:rsidRPr="005F49D5" w:rsidRDefault="0090054B" w:rsidP="009005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90054B" w:rsidRPr="005F49D5" w:rsidRDefault="0090054B" w:rsidP="0090054B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F49D5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90054B" w:rsidRPr="005F49D5" w:rsidRDefault="0090054B" w:rsidP="0090054B">
      <w:pPr>
        <w:rPr>
          <w:sz w:val="28"/>
          <w:szCs w:val="28"/>
        </w:rPr>
      </w:pPr>
    </w:p>
    <w:p w:rsidR="00595FB3" w:rsidRPr="005F49D5" w:rsidRDefault="00595FB3">
      <w:pPr>
        <w:rPr>
          <w:sz w:val="28"/>
          <w:szCs w:val="28"/>
        </w:rPr>
      </w:pPr>
    </w:p>
    <w:sectPr w:rsidR="00595FB3" w:rsidRPr="005F49D5" w:rsidSect="0059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B2D"/>
    <w:multiLevelType w:val="multilevel"/>
    <w:tmpl w:val="11DA4E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C5C7E"/>
    <w:multiLevelType w:val="multilevel"/>
    <w:tmpl w:val="510EF1A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6446C"/>
    <w:multiLevelType w:val="multilevel"/>
    <w:tmpl w:val="54FCCA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E78FD"/>
    <w:multiLevelType w:val="multilevel"/>
    <w:tmpl w:val="AD7AC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F154E"/>
    <w:multiLevelType w:val="multilevel"/>
    <w:tmpl w:val="E85471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C0000"/>
    <w:multiLevelType w:val="multilevel"/>
    <w:tmpl w:val="416A024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307BA"/>
    <w:multiLevelType w:val="multilevel"/>
    <w:tmpl w:val="137CDC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E3F96"/>
    <w:multiLevelType w:val="multilevel"/>
    <w:tmpl w:val="2566FC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41D0C"/>
    <w:multiLevelType w:val="multilevel"/>
    <w:tmpl w:val="34400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51CFE"/>
    <w:multiLevelType w:val="multilevel"/>
    <w:tmpl w:val="F166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C2228"/>
    <w:multiLevelType w:val="multilevel"/>
    <w:tmpl w:val="140A2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B19AD"/>
    <w:multiLevelType w:val="multilevel"/>
    <w:tmpl w:val="6B74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CF32C3"/>
    <w:multiLevelType w:val="multilevel"/>
    <w:tmpl w:val="568EED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82BD8"/>
    <w:multiLevelType w:val="multilevel"/>
    <w:tmpl w:val="95324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165C2"/>
    <w:multiLevelType w:val="multilevel"/>
    <w:tmpl w:val="0E7AA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E5611"/>
    <w:multiLevelType w:val="multilevel"/>
    <w:tmpl w:val="482AE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EE6101"/>
    <w:multiLevelType w:val="multilevel"/>
    <w:tmpl w:val="3BEA04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655900"/>
    <w:multiLevelType w:val="multilevel"/>
    <w:tmpl w:val="3F700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B1E16"/>
    <w:multiLevelType w:val="multilevel"/>
    <w:tmpl w:val="F6362D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C2B2F"/>
    <w:multiLevelType w:val="multilevel"/>
    <w:tmpl w:val="DBB41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468BD"/>
    <w:multiLevelType w:val="multilevel"/>
    <w:tmpl w:val="E3CCC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0B40FE"/>
    <w:multiLevelType w:val="multilevel"/>
    <w:tmpl w:val="1AE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4726D5"/>
    <w:multiLevelType w:val="multilevel"/>
    <w:tmpl w:val="C214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9278FF"/>
    <w:multiLevelType w:val="multilevel"/>
    <w:tmpl w:val="5D1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D61FAB"/>
    <w:multiLevelType w:val="multilevel"/>
    <w:tmpl w:val="55E47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9"/>
  </w:num>
  <w:num w:numId="5">
    <w:abstractNumId w:val="14"/>
  </w:num>
  <w:num w:numId="6">
    <w:abstractNumId w:val="20"/>
  </w:num>
  <w:num w:numId="7">
    <w:abstractNumId w:val="6"/>
  </w:num>
  <w:num w:numId="8">
    <w:abstractNumId w:val="21"/>
  </w:num>
  <w:num w:numId="9">
    <w:abstractNumId w:val="23"/>
  </w:num>
  <w:num w:numId="10">
    <w:abstractNumId w:val="11"/>
  </w:num>
  <w:num w:numId="11">
    <w:abstractNumId w:val="18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2"/>
  </w:num>
  <w:num w:numId="22">
    <w:abstractNumId w:val="4"/>
  </w:num>
  <w:num w:numId="23">
    <w:abstractNumId w:val="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54B"/>
    <w:rsid w:val="00073E5F"/>
    <w:rsid w:val="00140EAB"/>
    <w:rsid w:val="001969FF"/>
    <w:rsid w:val="001C5202"/>
    <w:rsid w:val="002767A4"/>
    <w:rsid w:val="003741B6"/>
    <w:rsid w:val="003C50E1"/>
    <w:rsid w:val="004F1010"/>
    <w:rsid w:val="00595FB3"/>
    <w:rsid w:val="005F49D5"/>
    <w:rsid w:val="00651163"/>
    <w:rsid w:val="00656C8C"/>
    <w:rsid w:val="006C1CA0"/>
    <w:rsid w:val="006D71E2"/>
    <w:rsid w:val="00731A4C"/>
    <w:rsid w:val="0090054B"/>
    <w:rsid w:val="00A65A14"/>
    <w:rsid w:val="00A65E49"/>
    <w:rsid w:val="00AF4DC7"/>
    <w:rsid w:val="00BA4B34"/>
    <w:rsid w:val="00CB2BC9"/>
    <w:rsid w:val="00E03A37"/>
    <w:rsid w:val="00E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4B"/>
    <w:pPr>
      <w:ind w:left="720"/>
      <w:contextualSpacing/>
    </w:pPr>
  </w:style>
  <w:style w:type="table" w:styleId="a4">
    <w:name w:val="Table Grid"/>
    <w:basedOn w:val="a1"/>
    <w:uiPriority w:val="59"/>
    <w:rsid w:val="006D7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" TargetMode="Externa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image" Target="media/image4.wmf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Степаненко</cp:lastModifiedBy>
  <cp:revision>16</cp:revision>
  <dcterms:created xsi:type="dcterms:W3CDTF">2020-05-19T18:52:00Z</dcterms:created>
  <dcterms:modified xsi:type="dcterms:W3CDTF">2021-01-21T08:30:00Z</dcterms:modified>
</cp:coreProperties>
</file>