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D4D" w:rsidRPr="00F66D4D" w:rsidRDefault="00FC1F98" w:rsidP="00FC1F98">
      <w:pPr>
        <w:spacing w:after="16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</w:rPr>
        <w:drawing>
          <wp:inline distT="0" distB="0" distL="0" distR="0" wp14:anchorId="55FA06CD" wp14:editId="7DF6285E">
            <wp:extent cx="6204720" cy="9049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318" cy="90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7F7" w:rsidRDefault="00B407F7" w:rsidP="00837C33">
      <w:pPr>
        <w:spacing w:after="0"/>
        <w:ind w:left="692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УЧЕБНОГО МОДУЛЯ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A7241" w:rsidRPr="00837C33" w:rsidRDefault="000A7241" w:rsidP="00837C33">
      <w:pPr>
        <w:spacing w:after="0"/>
        <w:ind w:left="692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407F7" w:rsidRPr="00837C33" w:rsidRDefault="00B407F7" w:rsidP="000A7241">
      <w:pPr>
        <w:spacing w:after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1.Название модуля: </w:t>
      </w:r>
      <w:r w:rsidR="00AF59D8" w:rsidRPr="00AF59D8">
        <w:rPr>
          <w:rFonts w:ascii="Times New Roman" w:eastAsia="Times New Roman" w:hAnsi="Times New Roman" w:cs="Times New Roman"/>
          <w:bCs/>
          <w:sz w:val="28"/>
          <w:lang w:eastAsia="ru-RU"/>
        </w:rPr>
        <w:t>Программа учебного модуля дополнительного профессионального образования</w:t>
      </w:r>
      <w:r w:rsidR="00AF59D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</w:t>
      </w:r>
      <w:r w:rsidRPr="00837C33">
        <w:rPr>
          <w:rFonts w:ascii="Times New Roman" w:eastAsia="Times New Roman" w:hAnsi="Times New Roman" w:cs="Times New Roman"/>
          <w:bCs/>
          <w:sz w:val="28"/>
          <w:lang w:eastAsia="ru-RU"/>
        </w:rPr>
        <w:t>Оформление айсингом праздничных пряников</w:t>
      </w:r>
      <w:r w:rsidR="00AF59D8"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 </w:t>
      </w:r>
    </w:p>
    <w:p w:rsidR="00F66D4D" w:rsidRDefault="00B407F7" w:rsidP="000A7241">
      <w:pPr>
        <w:spacing w:after="0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2.Категория слушателей: </w:t>
      </w:r>
      <w:r w:rsidR="00F66D4D">
        <w:rPr>
          <w:rFonts w:ascii="Times New Roman" w:eastAsia="Times New Roman" w:hAnsi="Times New Roman" w:cs="Times New Roman"/>
          <w:sz w:val="28"/>
          <w:lang w:eastAsia="ru-RU"/>
        </w:rPr>
        <w:t xml:space="preserve">Лица имеющие основное общее </w:t>
      </w:r>
      <w:proofErr w:type="gramStart"/>
      <w:r w:rsidR="00F66D4D">
        <w:rPr>
          <w:rFonts w:ascii="Times New Roman" w:eastAsia="Times New Roman" w:hAnsi="Times New Roman" w:cs="Times New Roman"/>
          <w:sz w:val="28"/>
          <w:lang w:eastAsia="ru-RU"/>
        </w:rPr>
        <w:t>или  (</w:t>
      </w:r>
      <w:proofErr w:type="gramEnd"/>
      <w:r w:rsidR="00F66D4D">
        <w:rPr>
          <w:rFonts w:ascii="Times New Roman" w:eastAsia="Times New Roman" w:hAnsi="Times New Roman" w:cs="Times New Roman"/>
          <w:sz w:val="28"/>
          <w:lang w:eastAsia="ru-RU"/>
        </w:rPr>
        <w:t>среднее</w:t>
      </w:r>
      <w:r w:rsidR="001A0496">
        <w:rPr>
          <w:rFonts w:ascii="Times New Roman" w:eastAsia="Times New Roman" w:hAnsi="Times New Roman" w:cs="Times New Roman"/>
          <w:sz w:val="28"/>
          <w:lang w:eastAsia="ru-RU"/>
        </w:rPr>
        <w:t xml:space="preserve"> общее</w:t>
      </w:r>
      <w:r w:rsidR="00F66D4D">
        <w:rPr>
          <w:rFonts w:ascii="Times New Roman" w:eastAsia="Times New Roman" w:hAnsi="Times New Roman" w:cs="Times New Roman"/>
          <w:sz w:val="28"/>
          <w:lang w:eastAsia="ru-RU"/>
        </w:rPr>
        <w:t>) образование; лица имеющие или получающие  среднее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</w:t>
      </w:r>
      <w:r w:rsidR="00F66D4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1A0496" w:rsidRPr="001A0496">
        <w:rPr>
          <w:rFonts w:ascii="Times New Roman" w:eastAsia="Times New Roman" w:hAnsi="Times New Roman" w:cs="Times New Roman"/>
          <w:bCs/>
          <w:sz w:val="28"/>
          <w:lang w:eastAsia="ru-RU"/>
        </w:rPr>
        <w:t>образование.</w:t>
      </w:r>
    </w:p>
    <w:p w:rsidR="00B407F7" w:rsidRPr="00837C33" w:rsidRDefault="00B407F7" w:rsidP="000A724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 Цель освоение модуля: </w:t>
      </w:r>
      <w:r w:rsidR="001A0496" w:rsidRPr="001A0496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формирование</w:t>
      </w:r>
      <w:r w:rsidR="001A04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1A0496" w:rsidRPr="001A0496">
        <w:rPr>
          <w:rFonts w:ascii="Times New Roman" w:eastAsia="Times New Roman" w:hAnsi="Times New Roman" w:cs="Times New Roman"/>
          <w:bCs/>
          <w:sz w:val="28"/>
          <w:lang w:eastAsia="ru-RU"/>
        </w:rPr>
        <w:t>профессиональных</w:t>
      </w:r>
      <w:r w:rsidR="001A04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1A0496">
        <w:rPr>
          <w:rFonts w:ascii="Times New Roman" w:eastAsia="Times New Roman" w:hAnsi="Times New Roman" w:cs="Times New Roman"/>
          <w:sz w:val="28"/>
          <w:lang w:eastAsia="ru-RU"/>
        </w:rPr>
        <w:t>компетенции у слушателя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, необходимых для </w:t>
      </w:r>
      <w:r w:rsidR="001A0496">
        <w:rPr>
          <w:rFonts w:ascii="Times New Roman" w:eastAsia="Times New Roman" w:hAnsi="Times New Roman" w:cs="Times New Roman"/>
          <w:sz w:val="28"/>
          <w:lang w:eastAsia="ru-RU"/>
        </w:rPr>
        <w:t>освоения нового вида профессиональной деятельности.</w:t>
      </w:r>
    </w:p>
    <w:p w:rsidR="00B407F7" w:rsidRPr="00837C33" w:rsidRDefault="00837C33" w:rsidP="000A724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 w:hanging="25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B407F7"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обучения: 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Очная: </w:t>
      </w:r>
      <w:r w:rsidR="00B407F7" w:rsidRPr="00837C33">
        <w:rPr>
          <w:rFonts w:ascii="Times New Roman" w:eastAsia="Times New Roman" w:hAnsi="Times New Roman" w:cs="Times New Roman"/>
          <w:sz w:val="28"/>
          <w:u w:val="single"/>
          <w:lang w:eastAsia="ru-RU"/>
        </w:rPr>
        <w:t>16 часов.</w:t>
      </w:r>
    </w:p>
    <w:p w:rsidR="00B407F7" w:rsidRDefault="00837C33" w:rsidP="000A724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 w:hanging="25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07F7"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 модуля предпол</w:t>
      </w:r>
      <w:r w:rsidR="005834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агает достижение следующего уровня </w:t>
      </w:r>
      <w:r w:rsidR="00B407F7"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квалификации 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профессиональным стандартом </w:t>
      </w:r>
      <w:r w:rsidR="00C32451" w:rsidRPr="00837C33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Кондитер</w:t>
      </w:r>
      <w:r w:rsidR="00C32451" w:rsidRPr="00837C33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, у</w:t>
      </w:r>
      <w:r w:rsidR="0058347B">
        <w:rPr>
          <w:rFonts w:ascii="Times New Roman" w:eastAsia="Times New Roman" w:hAnsi="Times New Roman" w:cs="Times New Roman"/>
          <w:sz w:val="28"/>
          <w:lang w:eastAsia="ru-RU"/>
        </w:rPr>
        <w:t xml:space="preserve">твержденного Приказом Минтруда и социальной защиты РФ 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 от 07.09.2015</w:t>
      </w:r>
      <w:r w:rsidR="0058347B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№ 597</w:t>
      </w:r>
      <w:r w:rsidR="005834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н и требованиями заказчика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407F7" w:rsidRPr="00837C33" w:rsidRDefault="00837C33" w:rsidP="000A724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142" w:hanging="254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07F7" w:rsidRPr="00837C33">
        <w:rPr>
          <w:rFonts w:ascii="Times New Roman" w:eastAsia="Times New Roman" w:hAnsi="Times New Roman"/>
          <w:b/>
          <w:bCs/>
          <w:sz w:val="28"/>
          <w:lang w:eastAsia="ru-RU"/>
        </w:rPr>
        <w:t>Образовательные результаты: </w:t>
      </w:r>
      <w:r w:rsidR="00B407F7" w:rsidRPr="00837C33">
        <w:rPr>
          <w:rFonts w:ascii="Times New Roman" w:eastAsia="Times New Roman" w:hAnsi="Times New Roman"/>
          <w:sz w:val="28"/>
          <w:lang w:eastAsia="ru-RU"/>
        </w:rPr>
        <w:t> </w:t>
      </w:r>
    </w:p>
    <w:p w:rsidR="00B407F7" w:rsidRPr="00837C33" w:rsidRDefault="00B407F7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профессиональной компетенцией</w:t>
      </w:r>
      <w:r w:rsidR="00AA28F2"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B670A7">
        <w:rPr>
          <w:rFonts w:ascii="Times New Roman" w:eastAsia="Times New Roman" w:hAnsi="Times New Roman" w:cs="Times New Roman"/>
          <w:sz w:val="28"/>
          <w:lang w:eastAsia="ru-RU"/>
        </w:rPr>
        <w:t>оформлять айсингом праздничных пряников.</w:t>
      </w:r>
    </w:p>
    <w:p w:rsidR="00B407F7" w:rsidRPr="00837C33" w:rsidRDefault="00B407F7" w:rsidP="000A7241">
      <w:pPr>
        <w:numPr>
          <w:ilvl w:val="0"/>
          <w:numId w:val="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B407F7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освоения модуля слушатель должен приобрести знания и </w:t>
      </w:r>
      <w:r w:rsidR="00837C33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умения, необходимые для компетенции. Слушатель должен </w:t>
      </w:r>
    </w:p>
    <w:p w:rsidR="00B407F7" w:rsidRPr="00837C33" w:rsidRDefault="00837C33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</w:t>
      </w:r>
      <w:r w:rsidR="00AA28F2"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нать: </w:t>
      </w:r>
    </w:p>
    <w:p w:rsidR="00602E86" w:rsidRPr="00837C33" w:rsidRDefault="00AA28F2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-методы приготовления мучных кондитерских изделий сложного </w:t>
      </w:r>
    </w:p>
    <w:p w:rsidR="00AA28F2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AA28F2" w:rsidRPr="00837C33">
        <w:rPr>
          <w:rFonts w:ascii="Times New Roman" w:eastAsia="Times New Roman" w:hAnsi="Times New Roman" w:cs="Times New Roman"/>
          <w:sz w:val="28"/>
          <w:lang w:eastAsia="ru-RU"/>
        </w:rPr>
        <w:t>ассортимента;</w:t>
      </w:r>
    </w:p>
    <w:p w:rsidR="00602E86" w:rsidRPr="00837C33" w:rsidRDefault="00AA28F2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 ассортимент, рецептуры, требования к качеству мучных кондитерских </w:t>
      </w:r>
    </w:p>
    <w:p w:rsidR="00AA28F2" w:rsidRPr="00837C33" w:rsidRDefault="00AA28F2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изделий</w:t>
      </w:r>
      <w:r w:rsidR="00602E86" w:rsidRPr="00837C3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художественное оформ</w:t>
      </w:r>
      <w:r w:rsidR="006F2589">
        <w:rPr>
          <w:rFonts w:ascii="Times New Roman" w:eastAsia="Times New Roman" w:hAnsi="Times New Roman" w:cs="Times New Roman"/>
          <w:sz w:val="28"/>
          <w:lang w:eastAsia="ru-RU"/>
        </w:rPr>
        <w:t>ление презентационного изделия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 ассортимент материалов, инструментов и диапазон техник, для 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изготов</w:t>
      </w:r>
      <w:r w:rsidR="006F2589">
        <w:rPr>
          <w:rFonts w:ascii="Times New Roman" w:eastAsia="Times New Roman" w:hAnsi="Times New Roman" w:cs="Times New Roman"/>
          <w:sz w:val="28"/>
          <w:lang w:eastAsia="ru-RU"/>
        </w:rPr>
        <w:t>ления презентационного изделия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принципы и приемы презентации кондитерской и шоколадной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продукции потребителям.</w:t>
      </w:r>
    </w:p>
    <w:p w:rsidR="00B407F7" w:rsidRPr="00837C33" w:rsidRDefault="00B407F7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 </w:t>
      </w:r>
    </w:p>
    <w:p w:rsidR="00B407F7" w:rsidRPr="00837C33" w:rsidRDefault="00B407F7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602E86" w:rsidRPr="00837C33">
        <w:rPr>
          <w:rFonts w:ascii="Times New Roman" w:eastAsia="Times New Roman" w:hAnsi="Times New Roman" w:cs="Times New Roman"/>
          <w:sz w:val="28"/>
          <w:lang w:eastAsia="ru-RU"/>
        </w:rPr>
        <w:t>подготавливать продукты;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готовить пряничное тесто вручную и с использованием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технологического оборудования;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взбивать яичные белки до образования устойчивой пены с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постепенным добавлением сахарной пудры;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оформлять десерты, кондитерские и шоколадные изделия, используя </w:t>
      </w:r>
    </w:p>
    <w:p w:rsidR="00602E86" w:rsidRPr="00837C33" w:rsidRDefault="00602E86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подходящие для этого отделочные полуфабрикаты и украшения.</w:t>
      </w:r>
    </w:p>
    <w:p w:rsidR="00B407F7" w:rsidRPr="00837C33" w:rsidRDefault="00B407F7" w:rsidP="000A7241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(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практический опыт): </w:t>
      </w:r>
    </w:p>
    <w:p w:rsidR="00B407F7" w:rsidRPr="00837C33" w:rsidRDefault="00B407F7" w:rsidP="000A7241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602E86" w:rsidRPr="00837C33">
        <w:rPr>
          <w:rFonts w:ascii="Times New Roman" w:eastAsia="Times New Roman" w:hAnsi="Times New Roman" w:cs="Times New Roman"/>
          <w:sz w:val="28"/>
          <w:lang w:eastAsia="ru-RU"/>
        </w:rPr>
        <w:t>приготовление мучных кондитерских изделий сложного ассортимента;</w:t>
      </w:r>
    </w:p>
    <w:p w:rsidR="00C32451" w:rsidRDefault="00602E86" w:rsidP="000A7241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изготовление и оформление кондитерской и шоколадной продукции стандартного ассортимента.</w:t>
      </w:r>
    </w:p>
    <w:p w:rsidR="00CA5573" w:rsidRPr="00837C33" w:rsidRDefault="00CA5573" w:rsidP="000A7241">
      <w:pPr>
        <w:spacing w:after="0"/>
        <w:ind w:left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E165A" w:rsidRPr="00837C33" w:rsidRDefault="001E165A" w:rsidP="00CA5573">
      <w:pPr>
        <w:pStyle w:val="a4"/>
        <w:numPr>
          <w:ilvl w:val="0"/>
          <w:numId w:val="4"/>
        </w:numPr>
        <w:spacing w:before="120" w:after="0"/>
        <w:jc w:val="center"/>
        <w:rPr>
          <w:rFonts w:ascii="Times New Roman" w:hAnsi="Times New Roman"/>
          <w:b/>
          <w:szCs w:val="28"/>
        </w:rPr>
      </w:pPr>
      <w:r w:rsidRPr="00837C33">
        <w:rPr>
          <w:rFonts w:ascii="Times New Roman" w:hAnsi="Times New Roman"/>
          <w:b/>
          <w:szCs w:val="28"/>
        </w:rPr>
        <w:t>Учебный план</w:t>
      </w:r>
    </w:p>
    <w:tbl>
      <w:tblPr>
        <w:tblW w:w="9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0"/>
        <w:gridCol w:w="990"/>
        <w:gridCol w:w="10"/>
        <w:gridCol w:w="833"/>
        <w:gridCol w:w="10"/>
        <w:gridCol w:w="982"/>
        <w:gridCol w:w="10"/>
        <w:gridCol w:w="841"/>
        <w:gridCol w:w="10"/>
        <w:gridCol w:w="975"/>
        <w:gridCol w:w="10"/>
        <w:gridCol w:w="1131"/>
        <w:gridCol w:w="10"/>
        <w:gridCol w:w="1117"/>
        <w:gridCol w:w="10"/>
      </w:tblGrid>
      <w:tr w:rsidR="001E165A" w:rsidRPr="00837C33" w:rsidTr="00CA5573">
        <w:trPr>
          <w:gridAfter w:val="1"/>
          <w:wAfter w:w="10" w:type="dxa"/>
          <w:trHeight w:val="1324"/>
        </w:trPr>
        <w:tc>
          <w:tcPr>
            <w:tcW w:w="426" w:type="dxa"/>
            <w:vMerge w:val="restart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Наименование раздела</w:t>
            </w:r>
          </w:p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Всего, час</w:t>
            </w:r>
          </w:p>
        </w:tc>
        <w:tc>
          <w:tcPr>
            <w:tcW w:w="1835" w:type="dxa"/>
            <w:gridSpan w:val="4"/>
            <w:vAlign w:val="center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Аудиторные</w:t>
            </w:r>
          </w:p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836" w:type="dxa"/>
            <w:gridSpan w:val="4"/>
            <w:vAlign w:val="center"/>
          </w:tcPr>
          <w:p w:rsidR="001E165A" w:rsidRPr="00837C33" w:rsidRDefault="001E165A" w:rsidP="006F2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Занятия с использованием ДОТ и ЭО</w:t>
            </w:r>
            <w:r w:rsidR="006F2589">
              <w:rPr>
                <w:rFonts w:ascii="Times New Roman" w:hAnsi="Times New Roman" w:cs="Times New Roman"/>
              </w:rPr>
              <w:t>,</w:t>
            </w:r>
            <w:r w:rsidRPr="00837C33">
              <w:rPr>
                <w:rFonts w:ascii="Times New Roman" w:hAnsi="Times New Roman" w:cs="Times New Roman"/>
              </w:rPr>
              <w:t xml:space="preserve"> </w:t>
            </w:r>
            <w:r w:rsidRPr="00837C33">
              <w:rPr>
                <w:rFonts w:ascii="Times New Roman" w:hAnsi="Times New Roman" w:cs="Times New Roman"/>
                <w:szCs w:val="28"/>
              </w:rPr>
              <w:t>час</w:t>
            </w:r>
            <w:r w:rsidRPr="0083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СРС/проектная работа, час.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Форма аттестации по модулю</w:t>
            </w:r>
          </w:p>
        </w:tc>
      </w:tr>
      <w:tr w:rsidR="001E165A" w:rsidRPr="00837C33" w:rsidTr="00CA5573">
        <w:trPr>
          <w:gridAfter w:val="1"/>
          <w:wAfter w:w="10" w:type="dxa"/>
          <w:trHeight w:val="541"/>
        </w:trPr>
        <w:tc>
          <w:tcPr>
            <w:tcW w:w="426" w:type="dxa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843" w:type="dxa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000" w:type="dxa"/>
            <w:gridSpan w:val="2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835" w:type="dxa"/>
            <w:gridSpan w:val="4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из них</w:t>
            </w:r>
          </w:p>
        </w:tc>
        <w:tc>
          <w:tcPr>
            <w:tcW w:w="1836" w:type="dxa"/>
            <w:gridSpan w:val="4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из них</w:t>
            </w:r>
          </w:p>
        </w:tc>
        <w:tc>
          <w:tcPr>
            <w:tcW w:w="1141" w:type="dxa"/>
            <w:gridSpan w:val="2"/>
            <w:vMerge/>
            <w:vAlign w:val="center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127" w:type="dxa"/>
            <w:gridSpan w:val="2"/>
            <w:vMerge/>
            <w:textDirection w:val="btLr"/>
            <w:vAlign w:val="center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</w:tr>
      <w:tr w:rsidR="001E165A" w:rsidRPr="00837C33" w:rsidTr="000A7241">
        <w:trPr>
          <w:gridAfter w:val="1"/>
          <w:wAfter w:w="10" w:type="dxa"/>
          <w:cantSplit/>
          <w:trHeight w:val="1160"/>
        </w:trPr>
        <w:tc>
          <w:tcPr>
            <w:tcW w:w="426" w:type="dxa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843" w:type="dxa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</w:p>
        </w:tc>
        <w:tc>
          <w:tcPr>
            <w:tcW w:w="1000" w:type="dxa"/>
            <w:gridSpan w:val="2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43" w:type="dxa"/>
            <w:gridSpan w:val="2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 xml:space="preserve">теоретические занятия </w:t>
            </w:r>
          </w:p>
        </w:tc>
        <w:tc>
          <w:tcPr>
            <w:tcW w:w="992" w:type="dxa"/>
            <w:gridSpan w:val="2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851" w:type="dxa"/>
            <w:gridSpan w:val="2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 xml:space="preserve">теоретические занятия </w:t>
            </w:r>
          </w:p>
        </w:tc>
        <w:tc>
          <w:tcPr>
            <w:tcW w:w="985" w:type="dxa"/>
            <w:gridSpan w:val="2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141" w:type="dxa"/>
            <w:gridSpan w:val="2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127" w:type="dxa"/>
            <w:gridSpan w:val="2"/>
            <w:vMerge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1E165A" w:rsidRPr="00837C33" w:rsidTr="00CA5573">
        <w:trPr>
          <w:gridAfter w:val="1"/>
          <w:wAfter w:w="10" w:type="dxa"/>
          <w:cantSplit/>
          <w:trHeight w:val="501"/>
        </w:trPr>
        <w:tc>
          <w:tcPr>
            <w:tcW w:w="426" w:type="dxa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1</w:t>
            </w:r>
          </w:p>
        </w:tc>
        <w:tc>
          <w:tcPr>
            <w:tcW w:w="1843" w:type="dxa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2</w:t>
            </w:r>
          </w:p>
        </w:tc>
        <w:tc>
          <w:tcPr>
            <w:tcW w:w="1000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843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985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1141" w:type="dxa"/>
            <w:gridSpan w:val="2"/>
          </w:tcPr>
          <w:p w:rsidR="001E165A" w:rsidRPr="00837C33" w:rsidRDefault="001E165A" w:rsidP="000A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1127" w:type="dxa"/>
            <w:gridSpan w:val="2"/>
          </w:tcPr>
          <w:p w:rsidR="001E165A" w:rsidRPr="00837C33" w:rsidRDefault="001E165A" w:rsidP="000A7241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</w:tc>
      </w:tr>
      <w:tr w:rsidR="001E165A" w:rsidRPr="00837C33" w:rsidTr="00CA5573">
        <w:trPr>
          <w:gridAfter w:val="1"/>
          <w:wAfter w:w="10" w:type="dxa"/>
          <w:cantSplit/>
          <w:trHeight w:val="1509"/>
        </w:trPr>
        <w:tc>
          <w:tcPr>
            <w:tcW w:w="426" w:type="dxa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1.</w:t>
            </w:r>
          </w:p>
        </w:tc>
        <w:tc>
          <w:tcPr>
            <w:tcW w:w="1843" w:type="dxa"/>
          </w:tcPr>
          <w:p w:rsidR="001E165A" w:rsidRPr="00837C33" w:rsidRDefault="001E165A" w:rsidP="000A7241">
            <w:pPr>
              <w:spacing w:after="0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Технология приготовления пряничного теста и изделий из него.</w:t>
            </w:r>
          </w:p>
        </w:tc>
        <w:tc>
          <w:tcPr>
            <w:tcW w:w="1000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843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985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27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1E165A" w:rsidRPr="00837C33" w:rsidTr="00CA5573">
        <w:trPr>
          <w:gridAfter w:val="1"/>
          <w:wAfter w:w="10" w:type="dxa"/>
          <w:cantSplit/>
          <w:trHeight w:val="367"/>
        </w:trPr>
        <w:tc>
          <w:tcPr>
            <w:tcW w:w="426" w:type="dxa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2.</w:t>
            </w:r>
          </w:p>
        </w:tc>
        <w:tc>
          <w:tcPr>
            <w:tcW w:w="1843" w:type="dxa"/>
          </w:tcPr>
          <w:p w:rsidR="001E165A" w:rsidRPr="00837C33" w:rsidRDefault="001E165A" w:rsidP="000A7241">
            <w:pPr>
              <w:spacing w:after="0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Изготовление айсинга и техника росписи.</w:t>
            </w:r>
          </w:p>
        </w:tc>
        <w:tc>
          <w:tcPr>
            <w:tcW w:w="1000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843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985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27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</w:tr>
      <w:tr w:rsidR="001E165A" w:rsidRPr="00837C33" w:rsidTr="00CA5573">
        <w:trPr>
          <w:cantSplit/>
          <w:trHeight w:val="367"/>
        </w:trPr>
        <w:tc>
          <w:tcPr>
            <w:tcW w:w="2279" w:type="dxa"/>
            <w:gridSpan w:val="3"/>
          </w:tcPr>
          <w:p w:rsidR="001E165A" w:rsidRPr="00837C33" w:rsidRDefault="001E165A" w:rsidP="000A7241">
            <w:pPr>
              <w:spacing w:after="0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Промежуточная аттестация</w:t>
            </w:r>
            <w:r w:rsidR="000A7241">
              <w:rPr>
                <w:rFonts w:ascii="Times New Roman" w:hAnsi="Times New Roman" w:cs="Times New Roman"/>
                <w:bCs/>
                <w:snapToGrid w:val="0"/>
                <w:szCs w:val="28"/>
              </w:rPr>
              <w:t xml:space="preserve"> по модулю</w:t>
            </w:r>
          </w:p>
        </w:tc>
        <w:tc>
          <w:tcPr>
            <w:tcW w:w="1000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843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985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4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1127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зачет</w:t>
            </w:r>
          </w:p>
        </w:tc>
      </w:tr>
      <w:tr w:rsidR="001E165A" w:rsidRPr="00837C33" w:rsidTr="00B670A7">
        <w:trPr>
          <w:cantSplit/>
          <w:trHeight w:val="441"/>
        </w:trPr>
        <w:tc>
          <w:tcPr>
            <w:tcW w:w="2279" w:type="dxa"/>
            <w:gridSpan w:val="3"/>
          </w:tcPr>
          <w:p w:rsidR="001E165A" w:rsidRPr="00837C33" w:rsidRDefault="001E165A" w:rsidP="00CA5573">
            <w:pPr>
              <w:spacing w:after="0"/>
              <w:rPr>
                <w:rFonts w:ascii="Times New Roman" w:hAnsi="Times New Roman" w:cs="Times New Roman"/>
                <w:bCs/>
                <w:snapToGrid w:val="0"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napToGrid w:val="0"/>
                <w:szCs w:val="28"/>
              </w:rPr>
              <w:t>Всего:</w:t>
            </w:r>
          </w:p>
        </w:tc>
        <w:tc>
          <w:tcPr>
            <w:tcW w:w="1000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7C33">
              <w:rPr>
                <w:rFonts w:ascii="Times New Roman" w:hAnsi="Times New Roman" w:cs="Times New Roman"/>
                <w:bCs/>
                <w:szCs w:val="28"/>
              </w:rPr>
              <w:t>16</w:t>
            </w:r>
          </w:p>
        </w:tc>
        <w:tc>
          <w:tcPr>
            <w:tcW w:w="843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92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51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85" w:type="dxa"/>
            <w:gridSpan w:val="2"/>
          </w:tcPr>
          <w:p w:rsidR="001E165A" w:rsidRPr="00837C33" w:rsidRDefault="001E165A" w:rsidP="00CA557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141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127" w:type="dxa"/>
            <w:gridSpan w:val="2"/>
          </w:tcPr>
          <w:p w:rsidR="001E165A" w:rsidRPr="00837C33" w:rsidRDefault="001E165A" w:rsidP="00837C3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0A7241" w:rsidRDefault="000A7241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F2589" w:rsidRDefault="006F258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B3049" w:rsidRDefault="00DB3049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670A7" w:rsidRPr="00837C33" w:rsidRDefault="00B670A7" w:rsidP="000A7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407F7" w:rsidRPr="00837C33" w:rsidRDefault="00B407F7" w:rsidP="00837C33">
      <w:pPr>
        <w:numPr>
          <w:ilvl w:val="0"/>
          <w:numId w:val="6"/>
        </w:numPr>
        <w:spacing w:after="0"/>
        <w:ind w:left="87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Календарный учебный график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7589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851"/>
        <w:gridCol w:w="492"/>
        <w:gridCol w:w="492"/>
        <w:gridCol w:w="492"/>
        <w:gridCol w:w="492"/>
      </w:tblGrid>
      <w:tr w:rsidR="006F2589" w:rsidRPr="00837C33" w:rsidTr="006F2589">
        <w:trPr>
          <w:trHeight w:val="317"/>
        </w:trPr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CA5573">
            <w:pPr>
              <w:spacing w:after="0"/>
              <w:ind w:left="2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 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6F2589" w:rsidRPr="00837C33" w:rsidRDefault="006F2589" w:rsidP="00CA5573">
            <w:pPr>
              <w:spacing w:after="0"/>
              <w:ind w:left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6F2589" w:rsidRDefault="006F2589" w:rsidP="000A7241">
            <w:pPr>
              <w:spacing w:after="0"/>
              <w:ind w:left="524" w:right="131" w:hanging="4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 </w:t>
            </w:r>
          </w:p>
          <w:p w:rsidR="006F2589" w:rsidRPr="00837C33" w:rsidRDefault="006F2589" w:rsidP="000A7241">
            <w:pPr>
              <w:spacing w:after="0"/>
              <w:ind w:left="524" w:right="131" w:hanging="4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нагрузки, ч.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89" w:rsidRPr="006F2589" w:rsidRDefault="006F258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F2589">
              <w:rPr>
                <w:rFonts w:ascii="Times New Roman" w:hAnsi="Times New Roman" w:cs="Times New Roman"/>
                <w:sz w:val="24"/>
              </w:rPr>
              <w:t>Учебные недели</w:t>
            </w:r>
          </w:p>
        </w:tc>
      </w:tr>
      <w:tr w:rsidR="006F2589" w:rsidRPr="00837C33" w:rsidTr="006F2589">
        <w:trPr>
          <w:trHeight w:val="1627"/>
        </w:trPr>
        <w:tc>
          <w:tcPr>
            <w:tcW w:w="4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837C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837C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F2589" w:rsidRPr="00837C33" w:rsidRDefault="006F2589" w:rsidP="00837C3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</w:tr>
      <w:tr w:rsidR="006F2589" w:rsidRPr="00837C33" w:rsidTr="006F2589"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CA557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раздел. </w:t>
            </w:r>
            <w:r w:rsidRPr="00CA557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Технология приготовления пряничного теста и изделий из него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837C33">
            <w:pPr>
              <w:spacing w:after="0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6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6F2589" w:rsidRPr="00837C33" w:rsidTr="006F2589"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</w:t>
            </w:r>
            <w:r w:rsidRPr="00B670A7">
              <w:rPr>
                <w:rFonts w:ascii="Times New Roman" w:eastAsia="Times New Roman" w:hAnsi="Times New Roman" w:cs="Times New Roman"/>
                <w:sz w:val="36"/>
                <w:lang w:eastAsia="ru-RU"/>
              </w:rPr>
              <w:t>. </w:t>
            </w:r>
            <w:r w:rsidRPr="00B670A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Изготовление айсинга и техника росписи.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837C33">
            <w:pPr>
              <w:spacing w:after="0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4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6F2589" w:rsidRPr="00837C33" w:rsidTr="006F2589"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589" w:rsidRPr="00837C33" w:rsidRDefault="006F2589" w:rsidP="00837C33">
            <w:pPr>
              <w:spacing w:after="0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2589" w:rsidRPr="00837C33" w:rsidRDefault="006F2589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B407F7" w:rsidRPr="00837C33" w:rsidRDefault="00B407F7" w:rsidP="00837C3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 Организационно–педагогические условия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 модуля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286"/>
      </w:tblGrid>
      <w:tr w:rsidR="00B407F7" w:rsidRPr="00837C33" w:rsidTr="00B407F7"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 </w:t>
            </w:r>
          </w:p>
        </w:tc>
        <w:tc>
          <w:tcPr>
            <w:tcW w:w="6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 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670A7" w:rsidP="006F258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Столы производственные, весы настольные электронные, плиты индукционные с подставкой, </w:t>
            </w:r>
            <w:proofErr w:type="spellStart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>водоумягчитель</w:t>
            </w:r>
            <w:proofErr w:type="spellEnd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, зонт вытяжной, миксер планетарный, тестораскаточная машина, металлический шкаф для посуды, подовая печь, конвекционная печь с подставкой, шкаф холодильный, шкаф шоковой заморозки, микроволновая печь, блендер погружной, ванна моечная со смесителем, микровесы, тележка-шпилька, стеллажи кухонные, стол с моечной ванной. 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-</w:t>
            </w:r>
          </w:p>
        </w:tc>
      </w:tr>
      <w:tr w:rsidR="00B407F7" w:rsidRPr="00837C33" w:rsidTr="00B407F7">
        <w:trPr>
          <w:trHeight w:val="393"/>
        </w:trPr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 для реализации программы на основе дистанционных образовательных технологий или в рамках смешанного обучения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0A7" w:rsidRPr="00B670A7" w:rsidRDefault="00B407F7" w:rsidP="00B670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0A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670A7"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>MS Win 10 prof</w:t>
            </w:r>
          </w:p>
          <w:p w:rsidR="00B670A7" w:rsidRPr="00B670A7" w:rsidRDefault="00B670A7" w:rsidP="00B670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>Microsoft Office 2019 Home and Student</w:t>
            </w:r>
          </w:p>
          <w:p w:rsidR="00B670A7" w:rsidRPr="00B670A7" w:rsidRDefault="00B670A7" w:rsidP="00B670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>WebSecuritySpace</w:t>
            </w:r>
            <w:proofErr w:type="spellEnd"/>
          </w:p>
          <w:p w:rsidR="00B670A7" w:rsidRPr="00B670A7" w:rsidRDefault="00B670A7" w:rsidP="00B670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Картриджи</w:t>
            </w: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для</w:t>
            </w: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МФУ</w:t>
            </w:r>
          </w:p>
          <w:p w:rsidR="00B670A7" w:rsidRPr="00B670A7" w:rsidRDefault="00B670A7" w:rsidP="00B670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Фильтр</w:t>
            </w:r>
          </w:p>
          <w:p w:rsidR="00B407F7" w:rsidRPr="00837C33" w:rsidRDefault="00B670A7" w:rsidP="00B670A7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A7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Дистанционное обучение в системе MOODLE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Ножницы, бумага, карандаши, шариковые ручки 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Инвентарь, инструменты, приспособления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B670A7" w:rsidRDefault="00B670A7" w:rsidP="006F258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Доска гранитная, кондитерские мешки, венчики, силиконовые коврики и формы, </w:t>
            </w:r>
            <w:proofErr w:type="spellStart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>гастроемкости</w:t>
            </w:r>
            <w:proofErr w:type="spellEnd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, прессы, противни для индукционной печи, противни </w:t>
            </w:r>
            <w:proofErr w:type="spellStart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>алюминевые</w:t>
            </w:r>
            <w:proofErr w:type="spellEnd"/>
            <w:r w:rsidRPr="00B670A7">
              <w:rPr>
                <w:rFonts w:ascii="Times New Roman" w:hAnsi="Times New Roman" w:cs="Times New Roman"/>
                <w:sz w:val="28"/>
                <w:szCs w:val="28"/>
              </w:rPr>
              <w:t xml:space="preserve"> перфорированные, посуда для подачи, противни для тележки-шпильки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7F7" w:rsidRPr="00B670A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 Кадровые ресурсы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423"/>
      </w:tblGrid>
      <w:tr w:rsidR="00B407F7" w:rsidRPr="00837C33" w:rsidTr="00B407F7"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ресурса и количество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Руководитель ресурсного центра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Преподаватель</w:t>
            </w:r>
            <w:r w:rsidR="000A724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методист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 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Преподаватель</w:t>
            </w:r>
          </w:p>
        </w:tc>
      </w:tr>
      <w:tr w:rsidR="00B407F7" w:rsidRPr="00837C33" w:rsidTr="00B407F7">
        <w:tc>
          <w:tcPr>
            <w:tcW w:w="4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 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 </w:t>
            </w:r>
          </w:p>
        </w:tc>
      </w:tr>
    </w:tbl>
    <w:p w:rsidR="00B407F7" w:rsidRPr="00837C33" w:rsidRDefault="00B407F7" w:rsidP="00837C33">
      <w:pPr>
        <w:spacing w:after="0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A7241" w:rsidRDefault="000A7241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 модуля</w:t>
      </w:r>
    </w:p>
    <w:p w:rsidR="00B407F7" w:rsidRPr="00837C33" w:rsidRDefault="00B407F7" w:rsidP="00837C33">
      <w:pPr>
        <w:spacing w:after="0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Литература</w:t>
      </w:r>
    </w:p>
    <w:p w:rsidR="000A7241" w:rsidRDefault="00C750BC" w:rsidP="000A7241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Cs w:val="28"/>
        </w:rPr>
      </w:pPr>
      <w:proofErr w:type="spellStart"/>
      <w:r w:rsidRPr="000A7241">
        <w:rPr>
          <w:rFonts w:ascii="Times New Roman" w:hAnsi="Times New Roman"/>
          <w:bCs/>
          <w:szCs w:val="28"/>
        </w:rPr>
        <w:t>Бутейкис</w:t>
      </w:r>
      <w:proofErr w:type="spellEnd"/>
      <w:r w:rsidRPr="000A7241">
        <w:rPr>
          <w:rFonts w:ascii="Times New Roman" w:hAnsi="Times New Roman"/>
          <w:bCs/>
          <w:szCs w:val="28"/>
        </w:rPr>
        <w:t xml:space="preserve"> Н.Г., Жукова А.А. Мучные кондитерские и булочные изделия. –М.: АО </w:t>
      </w:r>
      <w:proofErr w:type="gramStart"/>
      <w:r w:rsidRPr="000A7241">
        <w:rPr>
          <w:rFonts w:ascii="Times New Roman" w:hAnsi="Times New Roman"/>
          <w:bCs/>
          <w:szCs w:val="28"/>
        </w:rPr>
        <w:t>« Московские</w:t>
      </w:r>
      <w:proofErr w:type="gramEnd"/>
      <w:r w:rsidRPr="000A7241">
        <w:rPr>
          <w:rFonts w:ascii="Times New Roman" w:hAnsi="Times New Roman"/>
          <w:bCs/>
          <w:szCs w:val="28"/>
        </w:rPr>
        <w:t xml:space="preserve"> учебники », 2016</w:t>
      </w:r>
      <w:r w:rsidR="000A7241">
        <w:rPr>
          <w:rFonts w:ascii="Times New Roman" w:hAnsi="Times New Roman"/>
          <w:bCs/>
          <w:szCs w:val="28"/>
        </w:rPr>
        <w:t>.</w:t>
      </w:r>
    </w:p>
    <w:p w:rsidR="005A34DB" w:rsidRDefault="005A34DB" w:rsidP="000A7241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Cs w:val="28"/>
        </w:rPr>
      </w:pPr>
      <w:r w:rsidRPr="000A7241">
        <w:rPr>
          <w:rFonts w:ascii="Times New Roman" w:hAnsi="Times New Roman"/>
          <w:bCs/>
          <w:szCs w:val="28"/>
        </w:rPr>
        <w:t>Ермилова С.В. Приготовление хлебобулочных. Мучных и кондитерских изделий.- М.: Академия 2017</w:t>
      </w:r>
      <w:r w:rsidR="000A7241">
        <w:rPr>
          <w:rFonts w:ascii="Times New Roman" w:hAnsi="Times New Roman"/>
          <w:bCs/>
          <w:szCs w:val="28"/>
        </w:rPr>
        <w:t>.</w:t>
      </w:r>
    </w:p>
    <w:p w:rsidR="005A34DB" w:rsidRDefault="005A34DB" w:rsidP="000A7241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Cs w:val="28"/>
        </w:rPr>
      </w:pPr>
      <w:r w:rsidRPr="000A7241">
        <w:rPr>
          <w:rFonts w:ascii="Times New Roman" w:hAnsi="Times New Roman"/>
          <w:bCs/>
          <w:szCs w:val="28"/>
        </w:rPr>
        <w:t xml:space="preserve">Кузнецова Л.С., </w:t>
      </w:r>
      <w:proofErr w:type="spellStart"/>
      <w:r w:rsidRPr="000A7241">
        <w:rPr>
          <w:rFonts w:ascii="Times New Roman" w:hAnsi="Times New Roman"/>
          <w:bCs/>
          <w:szCs w:val="28"/>
        </w:rPr>
        <w:t>Сиданова</w:t>
      </w:r>
      <w:proofErr w:type="spellEnd"/>
      <w:r w:rsidRPr="000A7241">
        <w:rPr>
          <w:rFonts w:ascii="Times New Roman" w:hAnsi="Times New Roman"/>
          <w:bCs/>
          <w:szCs w:val="28"/>
        </w:rPr>
        <w:t xml:space="preserve"> М.Ю. Технология производства мучных кондитерских изделий.- М.: Академия 2018</w:t>
      </w:r>
      <w:r w:rsidR="000A7241">
        <w:rPr>
          <w:rFonts w:ascii="Times New Roman" w:hAnsi="Times New Roman"/>
          <w:bCs/>
          <w:szCs w:val="28"/>
        </w:rPr>
        <w:t>.</w:t>
      </w:r>
    </w:p>
    <w:p w:rsidR="00C750BC" w:rsidRPr="000A7241" w:rsidRDefault="00C750BC" w:rsidP="000A7241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Cs w:val="28"/>
        </w:rPr>
      </w:pPr>
      <w:r w:rsidRPr="000A7241">
        <w:rPr>
          <w:rFonts w:ascii="Times New Roman" w:hAnsi="Times New Roman"/>
          <w:bCs/>
          <w:szCs w:val="28"/>
        </w:rPr>
        <w:t xml:space="preserve">Шестакова Т.И. Кондитер </w:t>
      </w:r>
      <w:proofErr w:type="gramStart"/>
      <w:r w:rsidRPr="000A7241">
        <w:rPr>
          <w:rFonts w:ascii="Times New Roman" w:hAnsi="Times New Roman"/>
          <w:bCs/>
          <w:szCs w:val="28"/>
        </w:rPr>
        <w:t>профессионал :</w:t>
      </w:r>
      <w:proofErr w:type="gramEnd"/>
      <w:r w:rsidRPr="000A7241">
        <w:rPr>
          <w:rFonts w:ascii="Times New Roman" w:hAnsi="Times New Roman"/>
          <w:bCs/>
          <w:szCs w:val="28"/>
        </w:rPr>
        <w:t xml:space="preserve"> Учебное пособие. – М.: « Дашков и К »,</w:t>
      </w:r>
      <w:r w:rsidR="000A7241">
        <w:rPr>
          <w:rFonts w:ascii="Times New Roman" w:hAnsi="Times New Roman"/>
          <w:bCs/>
          <w:szCs w:val="28"/>
        </w:rPr>
        <w:t xml:space="preserve"> </w:t>
      </w:r>
      <w:r w:rsidRPr="000A7241">
        <w:rPr>
          <w:rFonts w:ascii="Times New Roman" w:hAnsi="Times New Roman"/>
          <w:bCs/>
          <w:szCs w:val="28"/>
        </w:rPr>
        <w:t>2017</w:t>
      </w:r>
    </w:p>
    <w:p w:rsidR="0058347B" w:rsidRDefault="00C750BC" w:rsidP="00837C33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37C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407F7" w:rsidRPr="00837C33" w:rsidRDefault="00C750BC" w:rsidP="00837C3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37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2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Электронные ресурсы:</w:t>
      </w:r>
    </w:p>
    <w:p w:rsidR="00B407F7" w:rsidRPr="0058347B" w:rsidRDefault="00151A79" w:rsidP="00837C33">
      <w:pPr>
        <w:spacing w:after="0"/>
        <w:ind w:left="168"/>
        <w:jc w:val="both"/>
        <w:textAlignment w:val="baseline"/>
        <w:rPr>
          <w:rFonts w:ascii="Times New Roman" w:hAnsi="Times New Roman" w:cs="Times New Roman"/>
          <w:sz w:val="28"/>
        </w:rPr>
      </w:pPr>
      <w:hyperlink r:id="rId9" w:history="1">
        <w:r w:rsidR="000A7241" w:rsidRPr="0058347B">
          <w:rPr>
            <w:rStyle w:val="a9"/>
            <w:rFonts w:ascii="Times New Roman" w:hAnsi="Times New Roman" w:cs="Times New Roman"/>
            <w:sz w:val="28"/>
          </w:rPr>
          <w:t>https://www.svoimi-rukamy.com/kak-raspisivat-pryaniki-glazuryu-i-aisingom.html</w:t>
        </w:r>
      </w:hyperlink>
    </w:p>
    <w:p w:rsidR="000A7241" w:rsidRPr="0058347B" w:rsidRDefault="00151A79" w:rsidP="00837C33">
      <w:pPr>
        <w:spacing w:after="0"/>
        <w:ind w:left="168"/>
        <w:jc w:val="both"/>
        <w:textAlignment w:val="baseline"/>
        <w:rPr>
          <w:rFonts w:ascii="Times New Roman" w:hAnsi="Times New Roman" w:cs="Times New Roman"/>
          <w:sz w:val="28"/>
        </w:rPr>
      </w:pPr>
      <w:hyperlink r:id="rId10" w:history="1">
        <w:r w:rsidR="000A7241" w:rsidRPr="0058347B">
          <w:rPr>
            <w:rStyle w:val="a9"/>
            <w:rFonts w:ascii="Times New Roman" w:hAnsi="Times New Roman" w:cs="Times New Roman"/>
            <w:sz w:val="28"/>
          </w:rPr>
          <w:t>https://kozuli.com/glazur-dlya-pryanikov-aysing/</w:t>
        </w:r>
      </w:hyperlink>
    </w:p>
    <w:p w:rsidR="000A7241" w:rsidRPr="0058347B" w:rsidRDefault="00151A79" w:rsidP="00837C33">
      <w:pPr>
        <w:spacing w:after="0"/>
        <w:ind w:left="1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hyperlink r:id="rId11" w:history="1">
        <w:r w:rsidR="000A7241" w:rsidRPr="0058347B">
          <w:rPr>
            <w:rStyle w:val="a9"/>
            <w:rFonts w:ascii="Times New Roman" w:hAnsi="Times New Roman" w:cs="Times New Roman"/>
            <w:sz w:val="28"/>
          </w:rPr>
          <w:t>https://vku.life/prjaniki-pod-rospis/</w:t>
        </w:r>
      </w:hyperlink>
    </w:p>
    <w:p w:rsidR="00B407F7" w:rsidRPr="00837C33" w:rsidRDefault="00B407F7" w:rsidP="00837C33">
      <w:pPr>
        <w:spacing w:after="0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16"/>
          <w:lang w:val="en-US" w:eastAsia="ru-RU"/>
        </w:rPr>
        <w:t> </w:t>
      </w: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 Оценка качества освоения модуля 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 Формы текущего контроля успеваемости и промежуточной аттестации по модулю: 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054"/>
        <w:gridCol w:w="2106"/>
        <w:gridCol w:w="2126"/>
      </w:tblGrid>
      <w:tr w:rsidR="00B407F7" w:rsidRPr="00837C33" w:rsidTr="0058347B">
        <w:trPr>
          <w:trHeight w:val="692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 учебного плана 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Технология и/или метод(ы) проведения 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оценочного мероприятия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 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Шкала оценки (баллы, «зачтено» / «не зачтено»)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347B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</w:t>
            </w:r>
          </w:p>
          <w:p w:rsidR="00B407F7" w:rsidRPr="00837C33" w:rsidRDefault="00B407F7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оценочных материалов  </w:t>
            </w:r>
          </w:p>
        </w:tc>
      </w:tr>
      <w:tr w:rsidR="00B407F7" w:rsidRPr="00837C33" w:rsidTr="0058347B"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7F7" w:rsidRPr="0058347B" w:rsidRDefault="00453FB5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раздел. </w:t>
            </w:r>
            <w:r w:rsidRPr="0058347B">
              <w:rPr>
                <w:rFonts w:ascii="Times New Roman" w:hAnsi="Times New Roman" w:cs="Times New Roman"/>
                <w:bCs/>
                <w:snapToGrid w:val="0"/>
                <w:sz w:val="28"/>
                <w:szCs w:val="24"/>
              </w:rPr>
              <w:t>Технология приготовления пряничного теста и изделий из него</w:t>
            </w:r>
            <w:r w:rsidR="00B407F7" w:rsidRPr="00583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241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«зачтено» / </w:t>
            </w:r>
          </w:p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«не зачтено»)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ЭЗ </w:t>
            </w:r>
          </w:p>
        </w:tc>
      </w:tr>
      <w:tr w:rsidR="00B407F7" w:rsidRPr="00837C33" w:rsidTr="0058347B"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47B" w:rsidRPr="0058347B" w:rsidRDefault="00453FB5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8347B" w:rsidRPr="00583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834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 </w:t>
            </w:r>
          </w:p>
          <w:p w:rsidR="00B407F7" w:rsidRPr="0058347B" w:rsidRDefault="00453FB5" w:rsidP="00837C3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47B">
              <w:rPr>
                <w:rFonts w:ascii="Times New Roman" w:hAnsi="Times New Roman" w:cs="Times New Roman"/>
                <w:bCs/>
                <w:snapToGrid w:val="0"/>
                <w:sz w:val="28"/>
                <w:szCs w:val="24"/>
              </w:rPr>
              <w:t>Изготовление айсинга и техника росписи.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241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«зачтено» / </w:t>
            </w:r>
          </w:p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«не зачтено»)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ind w:left="1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ВР </w:t>
            </w:r>
          </w:p>
        </w:tc>
      </w:tr>
      <w:tr w:rsidR="00B407F7" w:rsidRPr="00837C33" w:rsidTr="0058347B"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Промежуточная аттестация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7F7" w:rsidRPr="00837C33" w:rsidRDefault="00B407F7" w:rsidP="0058347B">
            <w:pPr>
              <w:spacing w:after="0"/>
              <w:ind w:left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зачет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241" w:rsidRDefault="00B407F7" w:rsidP="00837C33">
            <w:pPr>
              <w:spacing w:after="0"/>
              <w:ind w:left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«зачтено» / </w:t>
            </w:r>
          </w:p>
          <w:p w:rsidR="00B407F7" w:rsidRPr="00837C33" w:rsidRDefault="00B407F7" w:rsidP="00837C33">
            <w:pPr>
              <w:spacing w:after="0"/>
              <w:ind w:left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«не зачтено»)</w:t>
            </w:r>
            <w:r w:rsidRPr="00837C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07F7" w:rsidRPr="00837C33" w:rsidRDefault="00B407F7" w:rsidP="0058347B">
            <w:pPr>
              <w:spacing w:after="0"/>
              <w:ind w:left="230" w:firstLine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C3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ВР </w:t>
            </w:r>
          </w:p>
        </w:tc>
      </w:tr>
    </w:tbl>
    <w:p w:rsidR="00B407F7" w:rsidRPr="00837C33" w:rsidRDefault="00B407F7" w:rsidP="005834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 Примеры оценочных материалов для разделов учебного моду</w:t>
      </w:r>
      <w:r w:rsidR="006F258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ля</w:t>
      </w: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6F2589" w:rsidP="0058347B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Обучающийся должен изготовить</w:t>
      </w:r>
      <w:r w:rsidR="00B407F7" w:rsidRPr="00837C3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407F7" w:rsidRPr="00837C33" w:rsidRDefault="00B407F7" w:rsidP="0058347B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53FB5" w:rsidRPr="00837C33">
        <w:rPr>
          <w:rFonts w:ascii="Times New Roman" w:eastAsia="Times New Roman" w:hAnsi="Times New Roman" w:cs="Times New Roman"/>
          <w:sz w:val="28"/>
          <w:lang w:eastAsia="ru-RU"/>
        </w:rPr>
        <w:t>пряничные изделия различной формы;</w:t>
      </w:r>
    </w:p>
    <w:p w:rsidR="00453FB5" w:rsidRPr="00837C33" w:rsidRDefault="00453FB5" w:rsidP="0058347B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приготовить айсинг;</w:t>
      </w:r>
    </w:p>
    <w:p w:rsidR="00453FB5" w:rsidRPr="00837C33" w:rsidRDefault="00453FB5" w:rsidP="0058347B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- использовать одну или несколько техник оформления.</w:t>
      </w:r>
    </w:p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 Критерии и шкала оценки для промежуточной аттестации по модулю: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Критерии оценивания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Балл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Технологический процесс приготовления </w:t>
            </w:r>
            <w:r w:rsidR="00453FB5"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пряничного</w:t>
            </w: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теста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</w:t>
            </w:r>
            <w:r w:rsidR="00453FB5"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 разделки и выпечки пряников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453FB5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Проц</w:t>
            </w:r>
            <w:r w:rsidR="00453FB5"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есс приготовления айсинга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453FB5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453FB5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Техника оформления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453FB5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впечатление композиции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B407F7" w:rsidRPr="00837C33" w:rsidTr="00B407F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837C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Итого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7" w:rsidRPr="0058347B" w:rsidRDefault="00B407F7" w:rsidP="005834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453FB5" w:rsidRPr="005834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</w:tbl>
    <w:p w:rsidR="00B407F7" w:rsidRPr="00837C33" w:rsidRDefault="00B407F7" w:rsidP="00837C3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407F7" w:rsidRPr="00837C33" w:rsidRDefault="00B407F7" w:rsidP="00837C3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7C33">
        <w:rPr>
          <w:rFonts w:ascii="Times New Roman" w:eastAsia="Times New Roman" w:hAnsi="Times New Roman" w:cs="Times New Roman"/>
          <w:sz w:val="28"/>
          <w:lang w:eastAsia="ru-RU"/>
        </w:rPr>
        <w:t>Слушатель считается успешно прошедшим промежуто</w:t>
      </w:r>
      <w:r w:rsidR="006F2589">
        <w:rPr>
          <w:rFonts w:ascii="Times New Roman" w:eastAsia="Times New Roman" w:hAnsi="Times New Roman" w:cs="Times New Roman"/>
          <w:sz w:val="28"/>
          <w:lang w:eastAsia="ru-RU"/>
        </w:rPr>
        <w:t>чную аттестацию по модулю Оформлению айсингом праздничных пряников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 при получении не менее </w:t>
      </w:r>
      <w:r w:rsidR="00453FB5" w:rsidRPr="00837C33">
        <w:rPr>
          <w:rFonts w:ascii="Times New Roman" w:eastAsia="Times New Roman" w:hAnsi="Times New Roman" w:cs="Times New Roman"/>
          <w:sz w:val="28"/>
          <w:lang w:eastAsia="ru-RU"/>
        </w:rPr>
        <w:t xml:space="preserve">10 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баллов за выполненную работу</w:t>
      </w:r>
      <w:r w:rsidRPr="00837C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Pr="00837C3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407F7" w:rsidRPr="00837C33" w:rsidRDefault="00B407F7" w:rsidP="00837C33">
      <w:pPr>
        <w:rPr>
          <w:rFonts w:ascii="Times New Roman" w:hAnsi="Times New Roman" w:cs="Times New Roman"/>
        </w:rPr>
      </w:pPr>
    </w:p>
    <w:p w:rsidR="00551F68" w:rsidRPr="00837C33" w:rsidRDefault="00551F68" w:rsidP="00837C33">
      <w:pPr>
        <w:rPr>
          <w:rFonts w:ascii="Times New Roman" w:hAnsi="Times New Roman" w:cs="Times New Roman"/>
        </w:rPr>
      </w:pPr>
    </w:p>
    <w:sectPr w:rsidR="00551F68" w:rsidRPr="00837C33" w:rsidSect="00E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A79" w:rsidRDefault="00151A79" w:rsidP="001E165A">
      <w:pPr>
        <w:spacing w:after="0" w:line="240" w:lineRule="auto"/>
      </w:pPr>
      <w:r>
        <w:separator/>
      </w:r>
    </w:p>
  </w:endnote>
  <w:endnote w:type="continuationSeparator" w:id="0">
    <w:p w:rsidR="00151A79" w:rsidRDefault="00151A79" w:rsidP="001E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A79" w:rsidRDefault="00151A79" w:rsidP="001E165A">
      <w:pPr>
        <w:spacing w:after="0" w:line="240" w:lineRule="auto"/>
      </w:pPr>
      <w:r>
        <w:separator/>
      </w:r>
    </w:p>
  </w:footnote>
  <w:footnote w:type="continuationSeparator" w:id="0">
    <w:p w:rsidR="00151A79" w:rsidRDefault="00151A79" w:rsidP="001E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D22"/>
    <w:multiLevelType w:val="multilevel"/>
    <w:tmpl w:val="8E9EE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0C79"/>
    <w:multiLevelType w:val="multilevel"/>
    <w:tmpl w:val="41B2A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17C0B"/>
    <w:multiLevelType w:val="multilevel"/>
    <w:tmpl w:val="251AB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80D12"/>
    <w:multiLevelType w:val="hybridMultilevel"/>
    <w:tmpl w:val="A1FCAD74"/>
    <w:lvl w:ilvl="0" w:tplc="22B27E5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1F5636"/>
    <w:multiLevelType w:val="hybridMultilevel"/>
    <w:tmpl w:val="5B0A048E"/>
    <w:lvl w:ilvl="0" w:tplc="6C823C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F73E52"/>
    <w:multiLevelType w:val="multilevel"/>
    <w:tmpl w:val="17AA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861D1"/>
    <w:multiLevelType w:val="multilevel"/>
    <w:tmpl w:val="D9504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194C74"/>
    <w:multiLevelType w:val="multilevel"/>
    <w:tmpl w:val="67A6D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E0B"/>
    <w:rsid w:val="00010BC0"/>
    <w:rsid w:val="00065E0B"/>
    <w:rsid w:val="000A7241"/>
    <w:rsid w:val="000D1AC8"/>
    <w:rsid w:val="00151A79"/>
    <w:rsid w:val="00174FCD"/>
    <w:rsid w:val="00180D7F"/>
    <w:rsid w:val="001A0496"/>
    <w:rsid w:val="001E165A"/>
    <w:rsid w:val="001F4342"/>
    <w:rsid w:val="00453FB5"/>
    <w:rsid w:val="004551D2"/>
    <w:rsid w:val="00457B67"/>
    <w:rsid w:val="004B32E9"/>
    <w:rsid w:val="00551F68"/>
    <w:rsid w:val="0058347B"/>
    <w:rsid w:val="005A34DB"/>
    <w:rsid w:val="00602E86"/>
    <w:rsid w:val="006F2589"/>
    <w:rsid w:val="00837C33"/>
    <w:rsid w:val="00981065"/>
    <w:rsid w:val="00AA28F2"/>
    <w:rsid w:val="00AF59D8"/>
    <w:rsid w:val="00B407F7"/>
    <w:rsid w:val="00B670A7"/>
    <w:rsid w:val="00C32451"/>
    <w:rsid w:val="00C746CB"/>
    <w:rsid w:val="00C750BC"/>
    <w:rsid w:val="00C77AA4"/>
    <w:rsid w:val="00CA5573"/>
    <w:rsid w:val="00D07EF0"/>
    <w:rsid w:val="00DB3049"/>
    <w:rsid w:val="00E3139A"/>
    <w:rsid w:val="00E37255"/>
    <w:rsid w:val="00E70A80"/>
    <w:rsid w:val="00EB5430"/>
    <w:rsid w:val="00F66D4D"/>
    <w:rsid w:val="00FC1F98"/>
    <w:rsid w:val="00FD4E26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7F7"/>
    <w:pPr>
      <w:spacing w:after="6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E165A"/>
    <w:pPr>
      <w:suppressAutoHyphens/>
      <w:spacing w:after="200"/>
      <w:ind w:left="720"/>
      <w:contextualSpacing/>
      <w:jc w:val="both"/>
    </w:pPr>
    <w:rPr>
      <w:rFonts w:ascii="Calibri" w:eastAsia="Calibri" w:hAnsi="Calibri" w:cs="Times New Roman"/>
      <w:sz w:val="28"/>
      <w:lang w:eastAsia="zh-CN"/>
    </w:rPr>
  </w:style>
  <w:style w:type="character" w:customStyle="1" w:styleId="a5">
    <w:name w:val="Абзац списка Знак"/>
    <w:link w:val="a4"/>
    <w:uiPriority w:val="34"/>
    <w:rsid w:val="001E165A"/>
    <w:rPr>
      <w:rFonts w:ascii="Calibri" w:eastAsia="Calibri" w:hAnsi="Calibri" w:cs="Times New Roman"/>
      <w:sz w:val="28"/>
      <w:lang w:eastAsia="zh-CN"/>
    </w:rPr>
  </w:style>
  <w:style w:type="paragraph" w:styleId="a6">
    <w:name w:val="footnote text"/>
    <w:basedOn w:val="a"/>
    <w:link w:val="a7"/>
    <w:unhideWhenUsed/>
    <w:rsid w:val="001E165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1E165A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1E165A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A72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u.life/prjaniki-pod-rosp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zuli.com/glazur-dlya-pryanikov-ay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oimi-rukamy.com/kak-raspisivat-pryaniki-glazuryu-i-aising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811E-EAEC-48D6-B7FC-538186C2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Андрей Степаненко</cp:lastModifiedBy>
  <cp:revision>18</cp:revision>
  <cp:lastPrinted>2020-06-03T11:50:00Z</cp:lastPrinted>
  <dcterms:created xsi:type="dcterms:W3CDTF">2020-05-23T11:41:00Z</dcterms:created>
  <dcterms:modified xsi:type="dcterms:W3CDTF">2021-01-20T14:17:00Z</dcterms:modified>
</cp:coreProperties>
</file>